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D346" w14:textId="0A5CCA52" w:rsidR="006B0F7A" w:rsidRDefault="006B0F7A" w:rsidP="000134AF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C4604B">
        <w:rPr>
          <w:sz w:val="28"/>
        </w:rPr>
        <w:t>у</w:t>
      </w:r>
      <w:r w:rsidR="00393E68">
        <w:rPr>
          <w:sz w:val="28"/>
        </w:rPr>
        <w:t xml:space="preserve">ченого совета </w:t>
      </w:r>
      <w:proofErr w:type="spellStart"/>
      <w:r w:rsidR="00393E68">
        <w:rPr>
          <w:sz w:val="28"/>
        </w:rPr>
        <w:t>СПбГУТ</w:t>
      </w:r>
      <w:proofErr w:type="spellEnd"/>
      <w:r w:rsidR="00393E68">
        <w:rPr>
          <w:sz w:val="28"/>
        </w:rPr>
        <w:br/>
        <w:t xml:space="preserve">от </w:t>
      </w:r>
      <w:r w:rsidR="004C4064">
        <w:rPr>
          <w:sz w:val="28"/>
        </w:rPr>
        <w:t>31</w:t>
      </w:r>
      <w:r>
        <w:rPr>
          <w:sz w:val="28"/>
        </w:rPr>
        <w:t xml:space="preserve"> </w:t>
      </w:r>
      <w:r w:rsidR="00453453">
        <w:rPr>
          <w:sz w:val="28"/>
        </w:rPr>
        <w:t>марта</w:t>
      </w:r>
      <w:r>
        <w:rPr>
          <w:sz w:val="28"/>
        </w:rPr>
        <w:t xml:space="preserve"> 20</w:t>
      </w:r>
      <w:r w:rsidR="002E5203">
        <w:rPr>
          <w:sz w:val="28"/>
        </w:rPr>
        <w:t>2</w:t>
      </w:r>
      <w:r w:rsidR="004C4064">
        <w:rPr>
          <w:sz w:val="28"/>
        </w:rPr>
        <w:t>2</w:t>
      </w:r>
      <w:r>
        <w:rPr>
          <w:sz w:val="28"/>
        </w:rPr>
        <w:t xml:space="preserve"> года, протокол № </w:t>
      </w:r>
      <w:r w:rsidR="001E626C">
        <w:rPr>
          <w:sz w:val="28"/>
        </w:rPr>
        <w:t>3</w:t>
      </w:r>
    </w:p>
    <w:p w14:paraId="5663B97B" w14:textId="77777777" w:rsidR="0043352B" w:rsidRDefault="0043352B" w:rsidP="000134AF">
      <w:pPr>
        <w:jc w:val="center"/>
        <w:rPr>
          <w:sz w:val="28"/>
        </w:rPr>
      </w:pPr>
    </w:p>
    <w:p w14:paraId="2926E328" w14:textId="14F1F580" w:rsidR="006B0F7A" w:rsidRDefault="006B0F7A" w:rsidP="00C4604B">
      <w:pPr>
        <w:rPr>
          <w:sz w:val="28"/>
        </w:rPr>
      </w:pPr>
    </w:p>
    <w:p w14:paraId="53E52CD4" w14:textId="2AA67A10" w:rsidR="009B6471" w:rsidRPr="00150B5A" w:rsidRDefault="00E52145" w:rsidP="001C6BDA">
      <w:pPr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453453">
        <w:rPr>
          <w:sz w:val="28"/>
        </w:rPr>
        <w:t>проректора по научной работе</w:t>
      </w:r>
      <w:r w:rsidR="002506F1">
        <w:rPr>
          <w:sz w:val="28"/>
        </w:rPr>
        <w:t xml:space="preserve"> </w:t>
      </w:r>
      <w:r w:rsidR="00453453">
        <w:rPr>
          <w:sz w:val="28"/>
        </w:rPr>
        <w:t>Шестакова А.В.</w:t>
      </w:r>
      <w:r w:rsidR="006B0F7A">
        <w:rPr>
          <w:sz w:val="28"/>
        </w:rPr>
        <w:t xml:space="preserve"> </w:t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 р</w:t>
      </w:r>
      <w:r w:rsidR="00453453">
        <w:rPr>
          <w:b/>
          <w:sz w:val="28"/>
        </w:rPr>
        <w:t xml:space="preserve">езультатах научной работы </w:t>
      </w:r>
      <w:r w:rsidR="00A96C94">
        <w:rPr>
          <w:b/>
          <w:sz w:val="28"/>
        </w:rPr>
        <w:t>У</w:t>
      </w:r>
      <w:r w:rsidR="00453453">
        <w:rPr>
          <w:b/>
          <w:sz w:val="28"/>
        </w:rPr>
        <w:t>ниверситета</w:t>
      </w:r>
      <w:r w:rsidR="00A96C94">
        <w:rPr>
          <w:b/>
          <w:sz w:val="28"/>
        </w:rPr>
        <w:t>,</w:t>
      </w:r>
      <w:r w:rsidR="00453453">
        <w:rPr>
          <w:b/>
          <w:sz w:val="28"/>
        </w:rPr>
        <w:t xml:space="preserve"> подготовк</w:t>
      </w:r>
      <w:r w:rsidR="00A96C94">
        <w:rPr>
          <w:b/>
          <w:sz w:val="28"/>
        </w:rPr>
        <w:t>и и аттестации</w:t>
      </w:r>
      <w:r w:rsidR="00453453">
        <w:rPr>
          <w:b/>
          <w:sz w:val="28"/>
        </w:rPr>
        <w:t xml:space="preserve"> кадров высшей квалификации в </w:t>
      </w:r>
      <w:r w:rsidR="00491FA5">
        <w:rPr>
          <w:b/>
          <w:sz w:val="28"/>
        </w:rPr>
        <w:t>20</w:t>
      </w:r>
      <w:r w:rsidR="00073586">
        <w:rPr>
          <w:b/>
          <w:sz w:val="28"/>
        </w:rPr>
        <w:t>2</w:t>
      </w:r>
      <w:r w:rsidR="004C4064">
        <w:rPr>
          <w:b/>
          <w:sz w:val="28"/>
        </w:rPr>
        <w:t>1</w:t>
      </w:r>
      <w:r w:rsidR="00D4209E">
        <w:rPr>
          <w:b/>
          <w:sz w:val="28"/>
        </w:rPr>
        <w:t xml:space="preserve"> году</w:t>
      </w:r>
      <w:r w:rsidR="00453453">
        <w:rPr>
          <w:b/>
          <w:sz w:val="28"/>
        </w:rPr>
        <w:t>. З</w:t>
      </w:r>
      <w:r w:rsidR="00D4209E">
        <w:rPr>
          <w:b/>
          <w:sz w:val="28"/>
        </w:rPr>
        <w:t>адач</w:t>
      </w:r>
      <w:r w:rsidR="00453453">
        <w:rPr>
          <w:b/>
          <w:sz w:val="28"/>
        </w:rPr>
        <w:t>и</w:t>
      </w:r>
      <w:r w:rsidR="00D4209E">
        <w:rPr>
          <w:b/>
          <w:sz w:val="28"/>
        </w:rPr>
        <w:t xml:space="preserve"> на 202</w:t>
      </w:r>
      <w:r w:rsidR="004C4064">
        <w:rPr>
          <w:b/>
          <w:sz w:val="28"/>
        </w:rPr>
        <w:t>2</w:t>
      </w:r>
      <w:r w:rsidR="00DC538D">
        <w:rPr>
          <w:b/>
          <w:sz w:val="28"/>
        </w:rPr>
        <w:t xml:space="preserve"> год»</w:t>
      </w:r>
      <w:r w:rsidR="006B0F7A">
        <w:rPr>
          <w:sz w:val="28"/>
        </w:rPr>
        <w:t>,</w:t>
      </w:r>
    </w:p>
    <w:p w14:paraId="19F59CCE" w14:textId="17DF2D14" w:rsidR="00DC538D" w:rsidRDefault="00695615" w:rsidP="001C6BDA">
      <w:pPr>
        <w:spacing w:before="120" w:after="120"/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5312C2">
        <w:rPr>
          <w:sz w:val="28"/>
        </w:rPr>
        <w:t>ченый совет</w:t>
      </w:r>
      <w:r w:rsidR="006B0F7A">
        <w:rPr>
          <w:b/>
          <w:sz w:val="28"/>
        </w:rPr>
        <w:t xml:space="preserve"> решил:</w:t>
      </w:r>
    </w:p>
    <w:p w14:paraId="7E8D51DD" w14:textId="564C5421" w:rsidR="00D757FE" w:rsidRPr="00453453" w:rsidRDefault="00453453" w:rsidP="001C6BDA">
      <w:pPr>
        <w:numPr>
          <w:ilvl w:val="0"/>
          <w:numId w:val="9"/>
        </w:numPr>
        <w:tabs>
          <w:tab w:val="clear" w:pos="720"/>
          <w:tab w:val="left" w:pos="1276"/>
        </w:tabs>
        <w:spacing w:after="240"/>
        <w:ind w:left="0" w:firstLine="709"/>
        <w:jc w:val="both"/>
        <w:rPr>
          <w:bCs/>
          <w:sz w:val="28"/>
        </w:rPr>
      </w:pPr>
      <w:r w:rsidRPr="00453453">
        <w:rPr>
          <w:bCs/>
          <w:sz w:val="28"/>
        </w:rPr>
        <w:t>Признать результаты научной работы университета и подготовки кадров высшей квалификации в 20</w:t>
      </w:r>
      <w:r w:rsidR="004C4064">
        <w:rPr>
          <w:bCs/>
          <w:sz w:val="28"/>
        </w:rPr>
        <w:t>21</w:t>
      </w:r>
      <w:r w:rsidR="00C4604B">
        <w:rPr>
          <w:bCs/>
          <w:sz w:val="28"/>
        </w:rPr>
        <w:t xml:space="preserve"> году удовлетворительными.</w:t>
      </w:r>
    </w:p>
    <w:p w14:paraId="0E8A92FC" w14:textId="60B0DBE8" w:rsidR="007D4299" w:rsidRDefault="001C6BDA" w:rsidP="001C6BDA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Повысить </w:t>
      </w:r>
      <w:r w:rsidR="00075AEA" w:rsidRPr="007D4299">
        <w:rPr>
          <w:bCs/>
          <w:sz w:val="28"/>
        </w:rPr>
        <w:t>в 20</w:t>
      </w:r>
      <w:r w:rsidR="002E5203" w:rsidRPr="007D4299">
        <w:rPr>
          <w:bCs/>
          <w:sz w:val="28"/>
        </w:rPr>
        <w:t>2</w:t>
      </w:r>
      <w:r w:rsidR="004C4064">
        <w:rPr>
          <w:bCs/>
          <w:sz w:val="28"/>
        </w:rPr>
        <w:t>2</w:t>
      </w:r>
      <w:r w:rsidR="00075AEA" w:rsidRPr="007D4299">
        <w:rPr>
          <w:bCs/>
          <w:sz w:val="28"/>
        </w:rPr>
        <w:t xml:space="preserve"> году </w:t>
      </w:r>
      <w:r>
        <w:rPr>
          <w:bCs/>
          <w:sz w:val="28"/>
        </w:rPr>
        <w:t>уровень</w:t>
      </w:r>
      <w:r w:rsidR="007D4299" w:rsidRPr="007D4299">
        <w:rPr>
          <w:bCs/>
          <w:sz w:val="28"/>
        </w:rPr>
        <w:t xml:space="preserve"> показателей </w:t>
      </w:r>
      <w:r>
        <w:rPr>
          <w:bCs/>
          <w:sz w:val="28"/>
        </w:rPr>
        <w:t xml:space="preserve">результативности научной деятельности </w:t>
      </w:r>
      <w:r w:rsidR="007D4299" w:rsidRPr="007D4299">
        <w:rPr>
          <w:bCs/>
          <w:sz w:val="28"/>
        </w:rPr>
        <w:t xml:space="preserve">для присвоения </w:t>
      </w:r>
      <w:r w:rsidR="007D4299" w:rsidRPr="005546BE">
        <w:rPr>
          <w:bCs/>
          <w:sz w:val="28"/>
        </w:rPr>
        <w:t>Университету</w:t>
      </w:r>
      <w:r w:rsidR="007D4299" w:rsidRPr="007D4299">
        <w:rPr>
          <w:bCs/>
          <w:sz w:val="28"/>
        </w:rPr>
        <w:t xml:space="preserve"> Первой категории научных организаций – «Научные организации-лидеры» по п</w:t>
      </w:r>
      <w:r w:rsidR="007D4299">
        <w:rPr>
          <w:bCs/>
          <w:sz w:val="28"/>
        </w:rPr>
        <w:t>рофилю «Разработчик технологий»</w:t>
      </w:r>
      <w:r w:rsidR="007D4299" w:rsidRPr="007D4299">
        <w:rPr>
          <w:bCs/>
          <w:sz w:val="28"/>
        </w:rPr>
        <w:t>.</w:t>
      </w:r>
    </w:p>
    <w:p w14:paraId="7CD043E5" w14:textId="2D89658D" w:rsidR="001C6BDA" w:rsidRDefault="002E08DC" w:rsidP="001C6BDA">
      <w:pPr>
        <w:tabs>
          <w:tab w:val="left" w:pos="1276"/>
        </w:tabs>
        <w:ind w:firstLine="709"/>
        <w:jc w:val="both"/>
        <w:rPr>
          <w:bCs/>
          <w:sz w:val="28"/>
        </w:rPr>
      </w:pPr>
      <w:r w:rsidRPr="007D4299">
        <w:rPr>
          <w:bCs/>
          <w:sz w:val="28"/>
        </w:rPr>
        <w:t>Ответственные –</w:t>
      </w:r>
      <w:r w:rsidR="002B53AC" w:rsidRPr="007D4299">
        <w:rPr>
          <w:bCs/>
          <w:sz w:val="28"/>
        </w:rPr>
        <w:t xml:space="preserve"> проректор по научной </w:t>
      </w:r>
      <w:r w:rsidRPr="007D4299">
        <w:rPr>
          <w:bCs/>
          <w:sz w:val="28"/>
        </w:rPr>
        <w:t>работе</w:t>
      </w:r>
      <w:r w:rsidR="001C6BDA">
        <w:rPr>
          <w:bCs/>
          <w:sz w:val="28"/>
        </w:rPr>
        <w:t>,</w:t>
      </w:r>
      <w:r w:rsidR="002B53AC" w:rsidRPr="007D4299">
        <w:rPr>
          <w:bCs/>
          <w:sz w:val="28"/>
        </w:rPr>
        <w:t xml:space="preserve"> директор НИИ </w:t>
      </w:r>
      <w:r w:rsidR="001C6BDA">
        <w:rPr>
          <w:bCs/>
          <w:sz w:val="28"/>
        </w:rPr>
        <w:t xml:space="preserve">ТС, </w:t>
      </w:r>
      <w:r w:rsidR="001A0AAF">
        <w:rPr>
          <w:bCs/>
          <w:sz w:val="28"/>
        </w:rPr>
        <w:t xml:space="preserve">директор ИМ, начальник ВУЦ, </w:t>
      </w:r>
      <w:r w:rsidR="001C6BDA">
        <w:rPr>
          <w:bCs/>
          <w:sz w:val="28"/>
        </w:rPr>
        <w:t>деканы факультетов</w:t>
      </w:r>
      <w:r w:rsidRPr="007D4299">
        <w:rPr>
          <w:bCs/>
          <w:sz w:val="28"/>
        </w:rPr>
        <w:t>.</w:t>
      </w:r>
    </w:p>
    <w:p w14:paraId="205E97F5" w14:textId="78C4DF16" w:rsidR="007D4299" w:rsidRPr="006F3DCE" w:rsidRDefault="007D4299" w:rsidP="001C6BDA">
      <w:pPr>
        <w:tabs>
          <w:tab w:val="left" w:pos="1276"/>
        </w:tabs>
        <w:spacing w:after="240"/>
        <w:ind w:left="709"/>
        <w:jc w:val="both"/>
        <w:rPr>
          <w:bCs/>
          <w:sz w:val="28"/>
        </w:rPr>
      </w:pPr>
      <w:r>
        <w:rPr>
          <w:bCs/>
          <w:sz w:val="28"/>
        </w:rPr>
        <w:t xml:space="preserve">Срок – </w:t>
      </w:r>
      <w:r w:rsidR="001C6BDA">
        <w:rPr>
          <w:bCs/>
          <w:sz w:val="28"/>
        </w:rPr>
        <w:t xml:space="preserve">в течение </w:t>
      </w:r>
      <w:r w:rsidR="0043352B">
        <w:rPr>
          <w:bCs/>
          <w:sz w:val="28"/>
        </w:rPr>
        <w:t>2022</w:t>
      </w:r>
      <w:r w:rsidR="00D2513C">
        <w:rPr>
          <w:bCs/>
          <w:sz w:val="28"/>
        </w:rPr>
        <w:t xml:space="preserve"> </w:t>
      </w:r>
      <w:r w:rsidR="001C6BDA">
        <w:rPr>
          <w:bCs/>
          <w:sz w:val="28"/>
        </w:rPr>
        <w:t>года</w:t>
      </w:r>
      <w:r w:rsidR="00C4604B">
        <w:rPr>
          <w:bCs/>
          <w:sz w:val="28"/>
        </w:rPr>
        <w:t>.</w:t>
      </w:r>
    </w:p>
    <w:p w14:paraId="350B42EF" w14:textId="6A63C56C" w:rsidR="001C6BDA" w:rsidRPr="001C6BDA" w:rsidRDefault="00BC5C2F" w:rsidP="0088642C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1C6BDA">
        <w:rPr>
          <w:bCs/>
          <w:sz w:val="28"/>
        </w:rPr>
        <w:t xml:space="preserve">Провести мероприятия по подготовке нормативной </w:t>
      </w:r>
      <w:r w:rsidR="001C6BDA" w:rsidRPr="001C6BDA">
        <w:rPr>
          <w:bCs/>
          <w:sz w:val="28"/>
        </w:rPr>
        <w:t>и инструментальной базы подразделений и СПбГУТ</w:t>
      </w:r>
      <w:r w:rsidR="001C6BDA">
        <w:rPr>
          <w:bCs/>
          <w:sz w:val="28"/>
        </w:rPr>
        <w:t xml:space="preserve"> </w:t>
      </w:r>
      <w:r w:rsidR="001C6BDA" w:rsidRPr="001C6BDA">
        <w:rPr>
          <w:bCs/>
          <w:sz w:val="28"/>
        </w:rPr>
        <w:t xml:space="preserve">для выполнения работ по </w:t>
      </w:r>
      <w:r w:rsidR="00D04867">
        <w:rPr>
          <w:bCs/>
          <w:sz w:val="28"/>
        </w:rPr>
        <w:t>специальным тематикам</w:t>
      </w:r>
      <w:r w:rsidR="001C6BDA" w:rsidRPr="001C6BDA">
        <w:rPr>
          <w:bCs/>
          <w:sz w:val="28"/>
        </w:rPr>
        <w:t>.</w:t>
      </w:r>
    </w:p>
    <w:p w14:paraId="735B2FBD" w14:textId="2AAE4140" w:rsidR="0088642C" w:rsidRPr="0088642C" w:rsidRDefault="0088642C" w:rsidP="0088642C">
      <w:pPr>
        <w:pStyle w:val="a4"/>
        <w:tabs>
          <w:tab w:val="left" w:pos="1276"/>
        </w:tabs>
        <w:ind w:left="0" w:firstLine="720"/>
        <w:jc w:val="both"/>
        <w:rPr>
          <w:bCs/>
          <w:sz w:val="28"/>
        </w:rPr>
      </w:pPr>
      <w:r w:rsidRPr="0088642C">
        <w:rPr>
          <w:bCs/>
          <w:sz w:val="28"/>
        </w:rPr>
        <w:t>Ответственные –</w:t>
      </w:r>
      <w:r w:rsidR="00200FBF">
        <w:rPr>
          <w:bCs/>
          <w:sz w:val="28"/>
        </w:rPr>
        <w:t xml:space="preserve"> </w:t>
      </w:r>
      <w:r w:rsidRPr="0088642C">
        <w:rPr>
          <w:bCs/>
          <w:sz w:val="28"/>
        </w:rPr>
        <w:t xml:space="preserve">проректор по научной работе, директор НИИ ТС, </w:t>
      </w:r>
      <w:r w:rsidR="001A0AAF">
        <w:rPr>
          <w:bCs/>
          <w:sz w:val="28"/>
        </w:rPr>
        <w:t xml:space="preserve">директор ИМ, начальник ВУЦ, </w:t>
      </w:r>
      <w:r w:rsidRPr="0088642C">
        <w:rPr>
          <w:bCs/>
          <w:sz w:val="28"/>
        </w:rPr>
        <w:t>деканы факультетов.</w:t>
      </w:r>
    </w:p>
    <w:p w14:paraId="0C436677" w14:textId="68B19525" w:rsidR="0088642C" w:rsidRPr="0088642C" w:rsidRDefault="00C4604B" w:rsidP="0088642C">
      <w:pPr>
        <w:pStyle w:val="a4"/>
        <w:tabs>
          <w:tab w:val="left" w:pos="1276"/>
        </w:tabs>
        <w:spacing w:after="240"/>
        <w:jc w:val="both"/>
        <w:rPr>
          <w:bCs/>
          <w:sz w:val="28"/>
        </w:rPr>
      </w:pPr>
      <w:r>
        <w:rPr>
          <w:bCs/>
          <w:sz w:val="28"/>
        </w:rPr>
        <w:t xml:space="preserve">Срок – в течение </w:t>
      </w:r>
      <w:r w:rsidR="0043352B">
        <w:rPr>
          <w:bCs/>
          <w:sz w:val="28"/>
        </w:rPr>
        <w:t>2022</w:t>
      </w:r>
      <w:r w:rsidR="00D2513C">
        <w:rPr>
          <w:bCs/>
          <w:sz w:val="28"/>
        </w:rPr>
        <w:t xml:space="preserve"> </w:t>
      </w:r>
      <w:r>
        <w:rPr>
          <w:bCs/>
          <w:sz w:val="28"/>
        </w:rPr>
        <w:t>года.</w:t>
      </w:r>
    </w:p>
    <w:p w14:paraId="7A78EC8E" w14:textId="084CE934" w:rsidR="009D4425" w:rsidRPr="009D4425" w:rsidRDefault="00615892" w:rsidP="001C6BDA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615892">
        <w:rPr>
          <w:bCs/>
          <w:sz w:val="28"/>
        </w:rPr>
        <w:t xml:space="preserve">Провести </w:t>
      </w:r>
      <w:r w:rsidR="00BC5C2F">
        <w:rPr>
          <w:bCs/>
          <w:sz w:val="28"/>
        </w:rPr>
        <w:t xml:space="preserve">мероприятия по развитию инфраструктуры университета </w:t>
      </w:r>
      <w:r w:rsidRPr="00615892">
        <w:rPr>
          <w:bCs/>
          <w:sz w:val="28"/>
        </w:rPr>
        <w:t xml:space="preserve">в части создания </w:t>
      </w:r>
      <w:r w:rsidR="00BC5C2F">
        <w:rPr>
          <w:bCs/>
          <w:sz w:val="28"/>
        </w:rPr>
        <w:t>научно-образовательных</w:t>
      </w:r>
      <w:r w:rsidR="00200FBF">
        <w:rPr>
          <w:bCs/>
          <w:sz w:val="28"/>
        </w:rPr>
        <w:t>,</w:t>
      </w:r>
      <w:r w:rsidRPr="00615892">
        <w:rPr>
          <w:bCs/>
          <w:sz w:val="28"/>
        </w:rPr>
        <w:t xml:space="preserve"> </w:t>
      </w:r>
      <w:r w:rsidR="00200FBF">
        <w:rPr>
          <w:bCs/>
          <w:sz w:val="28"/>
        </w:rPr>
        <w:t xml:space="preserve">научно-исследовательских и </w:t>
      </w:r>
      <w:r w:rsidRPr="00615892">
        <w:rPr>
          <w:bCs/>
          <w:sz w:val="28"/>
        </w:rPr>
        <w:t>инжиниринговых центров</w:t>
      </w:r>
      <w:r w:rsidR="00BC5C2F">
        <w:rPr>
          <w:bCs/>
          <w:sz w:val="28"/>
        </w:rPr>
        <w:t xml:space="preserve"> </w:t>
      </w:r>
      <w:r w:rsidR="00200FBF">
        <w:rPr>
          <w:bCs/>
          <w:sz w:val="28"/>
        </w:rPr>
        <w:t xml:space="preserve">(лабораторий) </w:t>
      </w:r>
      <w:r w:rsidR="00BC5C2F">
        <w:rPr>
          <w:bCs/>
          <w:sz w:val="28"/>
        </w:rPr>
        <w:t>национального и мирового уровня</w:t>
      </w:r>
      <w:r w:rsidRPr="00615892">
        <w:rPr>
          <w:bCs/>
          <w:sz w:val="28"/>
        </w:rPr>
        <w:t>.</w:t>
      </w:r>
    </w:p>
    <w:p w14:paraId="0C17EE5D" w14:textId="51E3C94C" w:rsidR="006F3DCE" w:rsidRPr="006F3DCE" w:rsidRDefault="002E08DC" w:rsidP="001C6BDA">
      <w:pPr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 Ответственные – проректор по научной работе</w:t>
      </w:r>
      <w:r w:rsidR="00BC5C2F">
        <w:rPr>
          <w:bCs/>
          <w:sz w:val="28"/>
        </w:rPr>
        <w:t>,</w:t>
      </w:r>
      <w:r w:rsidR="00440E56">
        <w:rPr>
          <w:bCs/>
          <w:sz w:val="28"/>
        </w:rPr>
        <w:t xml:space="preserve"> </w:t>
      </w:r>
      <w:r w:rsidR="006F3DCE" w:rsidRPr="006F3DCE">
        <w:rPr>
          <w:bCs/>
          <w:sz w:val="28"/>
        </w:rPr>
        <w:t xml:space="preserve">директор НИИ </w:t>
      </w:r>
      <w:r w:rsidR="00BC5C2F">
        <w:rPr>
          <w:bCs/>
          <w:sz w:val="28"/>
        </w:rPr>
        <w:t xml:space="preserve">ТС, </w:t>
      </w:r>
      <w:r w:rsidR="001A0AAF">
        <w:rPr>
          <w:bCs/>
          <w:sz w:val="28"/>
        </w:rPr>
        <w:t xml:space="preserve">директор ИМ, начальник ВУЦ, </w:t>
      </w:r>
      <w:r w:rsidR="00BC5C2F">
        <w:rPr>
          <w:bCs/>
          <w:sz w:val="28"/>
        </w:rPr>
        <w:t>деканы факультетов</w:t>
      </w:r>
      <w:r w:rsidRPr="006F3DCE">
        <w:rPr>
          <w:bCs/>
          <w:sz w:val="28"/>
        </w:rPr>
        <w:t>.</w:t>
      </w:r>
    </w:p>
    <w:p w14:paraId="0D20131F" w14:textId="2A21310E" w:rsidR="006F3DCE" w:rsidRDefault="00470223" w:rsidP="001C6BDA">
      <w:pPr>
        <w:tabs>
          <w:tab w:val="left" w:pos="1276"/>
        </w:tabs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  <w:r w:rsidR="004A650E">
        <w:rPr>
          <w:bCs/>
          <w:sz w:val="28"/>
        </w:rPr>
        <w:t xml:space="preserve">Срок – </w:t>
      </w:r>
      <w:r w:rsidR="00BC5C2F">
        <w:rPr>
          <w:bCs/>
          <w:sz w:val="28"/>
        </w:rPr>
        <w:t>в течени</w:t>
      </w:r>
      <w:r w:rsidR="00C201EC">
        <w:rPr>
          <w:bCs/>
          <w:sz w:val="28"/>
        </w:rPr>
        <w:t>е</w:t>
      </w:r>
      <w:r w:rsidR="00D2513C">
        <w:rPr>
          <w:bCs/>
          <w:sz w:val="28"/>
        </w:rPr>
        <w:t xml:space="preserve"> </w:t>
      </w:r>
      <w:r w:rsidR="0043352B">
        <w:rPr>
          <w:bCs/>
          <w:sz w:val="28"/>
        </w:rPr>
        <w:t>2022</w:t>
      </w:r>
      <w:r w:rsidR="00C4604B">
        <w:rPr>
          <w:bCs/>
          <w:sz w:val="28"/>
        </w:rPr>
        <w:t xml:space="preserve"> года.</w:t>
      </w:r>
    </w:p>
    <w:p w14:paraId="7A66D0B8" w14:textId="77777777" w:rsidR="00200FBF" w:rsidRPr="006F3DCE" w:rsidRDefault="00200FBF" w:rsidP="001C6BDA">
      <w:pPr>
        <w:tabs>
          <w:tab w:val="left" w:pos="1276"/>
        </w:tabs>
        <w:jc w:val="both"/>
        <w:rPr>
          <w:bCs/>
          <w:sz w:val="28"/>
        </w:rPr>
      </w:pPr>
    </w:p>
    <w:p w14:paraId="73595154" w14:textId="7C5DF1E8" w:rsidR="002D5CFE" w:rsidRPr="00200FBF" w:rsidRDefault="00200FBF" w:rsidP="00200FBF">
      <w:pPr>
        <w:numPr>
          <w:ilvl w:val="0"/>
          <w:numId w:val="9"/>
        </w:numPr>
        <w:tabs>
          <w:tab w:val="clear" w:pos="720"/>
          <w:tab w:val="left" w:pos="1276"/>
        </w:tabs>
        <w:ind w:left="0" w:firstLine="709"/>
        <w:jc w:val="both"/>
        <w:rPr>
          <w:bCs/>
          <w:sz w:val="28"/>
        </w:rPr>
      </w:pPr>
      <w:r w:rsidRPr="00615892">
        <w:rPr>
          <w:bCs/>
          <w:sz w:val="28"/>
        </w:rPr>
        <w:t xml:space="preserve">Провести </w:t>
      </w:r>
      <w:r>
        <w:rPr>
          <w:bCs/>
          <w:sz w:val="28"/>
        </w:rPr>
        <w:t>мероприятия по о</w:t>
      </w:r>
      <w:r w:rsidR="00C072BB" w:rsidRPr="00200FBF">
        <w:rPr>
          <w:bCs/>
          <w:sz w:val="28"/>
        </w:rPr>
        <w:t>беспеч</w:t>
      </w:r>
      <w:r w:rsidRPr="00200FBF">
        <w:rPr>
          <w:bCs/>
          <w:sz w:val="28"/>
        </w:rPr>
        <w:t>ению</w:t>
      </w:r>
      <w:r w:rsidR="00C072BB" w:rsidRPr="00200FBF">
        <w:rPr>
          <w:bCs/>
          <w:sz w:val="28"/>
        </w:rPr>
        <w:t xml:space="preserve"> подготовки научных кадров высшей квалификации (аспирантов) в соответствии с новыми федеральными государственными требованиями.</w:t>
      </w:r>
    </w:p>
    <w:p w14:paraId="1D929B4C" w14:textId="5E8E3C3A" w:rsidR="00200FBF" w:rsidRDefault="00200FBF" w:rsidP="00200FBF">
      <w:pPr>
        <w:tabs>
          <w:tab w:val="left" w:pos="1276"/>
        </w:tabs>
        <w:ind w:firstLine="709"/>
        <w:jc w:val="both"/>
        <w:rPr>
          <w:bCs/>
          <w:sz w:val="28"/>
        </w:rPr>
      </w:pPr>
      <w:r w:rsidRPr="00200FBF">
        <w:rPr>
          <w:bCs/>
          <w:sz w:val="28"/>
        </w:rPr>
        <w:t xml:space="preserve">Ответственные – проректор по научной работе, </w:t>
      </w:r>
      <w:r>
        <w:rPr>
          <w:bCs/>
          <w:sz w:val="28"/>
        </w:rPr>
        <w:t>начальник управления организации научной работы и подготовки научных кадров</w:t>
      </w:r>
      <w:r w:rsidRPr="00200FBF">
        <w:rPr>
          <w:bCs/>
          <w:sz w:val="28"/>
        </w:rPr>
        <w:t>, деканы факультетов.</w:t>
      </w:r>
    </w:p>
    <w:p w14:paraId="11A959D6" w14:textId="70E66D36" w:rsidR="00200FBF" w:rsidRPr="00D2513C" w:rsidRDefault="00200FBF" w:rsidP="00200FBF">
      <w:pPr>
        <w:tabs>
          <w:tab w:val="left" w:pos="1276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Срок – </w:t>
      </w:r>
      <w:r w:rsidR="00C072BB" w:rsidRPr="00D2513C">
        <w:rPr>
          <w:bCs/>
          <w:sz w:val="28"/>
        </w:rPr>
        <w:t>31.08.2022</w:t>
      </w:r>
      <w:r w:rsidR="00D633EC">
        <w:rPr>
          <w:bCs/>
          <w:sz w:val="28"/>
        </w:rPr>
        <w:t xml:space="preserve"> года</w:t>
      </w:r>
      <w:r>
        <w:rPr>
          <w:bCs/>
          <w:sz w:val="28"/>
        </w:rPr>
        <w:t>.</w:t>
      </w:r>
    </w:p>
    <w:p w14:paraId="13969980" w14:textId="729DC619" w:rsidR="00C4604B" w:rsidRDefault="00C4604B" w:rsidP="00200FBF">
      <w:pPr>
        <w:tabs>
          <w:tab w:val="left" w:pos="1276"/>
        </w:tabs>
        <w:jc w:val="both"/>
        <w:rPr>
          <w:bCs/>
          <w:sz w:val="28"/>
        </w:rPr>
      </w:pPr>
    </w:p>
    <w:p w14:paraId="1E2F76A5" w14:textId="77777777" w:rsidR="008A56D9" w:rsidRPr="00200FBF" w:rsidRDefault="008A56D9" w:rsidP="00200FBF">
      <w:pPr>
        <w:tabs>
          <w:tab w:val="left" w:pos="1276"/>
        </w:tabs>
        <w:jc w:val="both"/>
        <w:rPr>
          <w:bCs/>
          <w:sz w:val="28"/>
        </w:rPr>
      </w:pPr>
    </w:p>
    <w:p w14:paraId="26D88936" w14:textId="0D1FE97C" w:rsidR="006B0F7A" w:rsidRDefault="000F4680" w:rsidP="001C6BDA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Заместитель 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>
        <w:rPr>
          <w:sz w:val="28"/>
        </w:rPr>
        <w:t>я</w:t>
      </w:r>
      <w:r w:rsidR="002E08DC">
        <w:rPr>
          <w:sz w:val="28"/>
        </w:rPr>
        <w:t xml:space="preserve"> у</w:t>
      </w:r>
      <w:r>
        <w:rPr>
          <w:sz w:val="28"/>
        </w:rPr>
        <w:t xml:space="preserve">ченого совета                                     </w:t>
      </w:r>
      <w:r w:rsidR="0043352B">
        <w:rPr>
          <w:sz w:val="28"/>
        </w:rPr>
        <w:t xml:space="preserve">   </w:t>
      </w:r>
      <w:r>
        <w:rPr>
          <w:sz w:val="28"/>
        </w:rPr>
        <w:t xml:space="preserve">  </w:t>
      </w:r>
      <w:r w:rsidR="00171194">
        <w:rPr>
          <w:sz w:val="28"/>
        </w:rPr>
        <w:t xml:space="preserve">     </w:t>
      </w:r>
      <w:bookmarkStart w:id="0" w:name="_GoBack"/>
      <w:bookmarkEnd w:id="0"/>
      <w:r>
        <w:rPr>
          <w:sz w:val="28"/>
        </w:rPr>
        <w:t>Г.М. Машков</w:t>
      </w:r>
    </w:p>
    <w:p w14:paraId="0D1DBDD1" w14:textId="77777777" w:rsidR="00DB13FB" w:rsidRDefault="00DB13FB" w:rsidP="001C6BDA">
      <w:pPr>
        <w:tabs>
          <w:tab w:val="left" w:pos="7938"/>
        </w:tabs>
        <w:jc w:val="both"/>
        <w:rPr>
          <w:sz w:val="28"/>
        </w:rPr>
      </w:pPr>
    </w:p>
    <w:p w14:paraId="4907B705" w14:textId="7EF2BB93" w:rsidR="006B0F7A" w:rsidRPr="006B0F7A" w:rsidRDefault="006B0F7A" w:rsidP="001C6BDA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2E08DC">
        <w:rPr>
          <w:sz w:val="28"/>
        </w:rPr>
        <w:t>ченый секретарь у</w:t>
      </w:r>
      <w:r w:rsidR="00E46E30">
        <w:rPr>
          <w:sz w:val="28"/>
        </w:rPr>
        <w:t>ченого совета</w:t>
      </w:r>
      <w:r w:rsidR="00615892">
        <w:rPr>
          <w:sz w:val="28"/>
        </w:rPr>
        <w:tab/>
      </w:r>
      <w:r w:rsidR="00073586">
        <w:rPr>
          <w:sz w:val="28"/>
        </w:rPr>
        <w:t>А</w:t>
      </w:r>
      <w:r w:rsidR="009D4425">
        <w:rPr>
          <w:sz w:val="28"/>
        </w:rPr>
        <w:t>.</w:t>
      </w:r>
      <w:r w:rsidR="00073586">
        <w:rPr>
          <w:sz w:val="28"/>
        </w:rPr>
        <w:t>Б</w:t>
      </w:r>
      <w:r>
        <w:rPr>
          <w:sz w:val="28"/>
        </w:rPr>
        <w:t>. </w:t>
      </w:r>
      <w:r w:rsidR="00073586">
        <w:rPr>
          <w:sz w:val="28"/>
        </w:rPr>
        <w:t>Степанов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E2E98"/>
    <w:multiLevelType w:val="hybridMultilevel"/>
    <w:tmpl w:val="985812EE"/>
    <w:lvl w:ilvl="0" w:tplc="8BE08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E9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0A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08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6F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0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E6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26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2407E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67409"/>
    <w:multiLevelType w:val="hybridMultilevel"/>
    <w:tmpl w:val="9A8EB2F4"/>
    <w:lvl w:ilvl="0" w:tplc="D30AD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CF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8E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A4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4F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C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8D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2F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9C5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2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0"/>
  </w:num>
  <w:num w:numId="14">
    <w:abstractNumId w:val="6"/>
  </w:num>
  <w:num w:numId="15">
    <w:abstractNumId w:val="1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34AF"/>
    <w:rsid w:val="00031483"/>
    <w:rsid w:val="00055103"/>
    <w:rsid w:val="00073586"/>
    <w:rsid w:val="00075AEA"/>
    <w:rsid w:val="00086C8F"/>
    <w:rsid w:val="000B127C"/>
    <w:rsid w:val="000B6264"/>
    <w:rsid w:val="000F3A23"/>
    <w:rsid w:val="000F4680"/>
    <w:rsid w:val="00150B5A"/>
    <w:rsid w:val="00171194"/>
    <w:rsid w:val="0017603A"/>
    <w:rsid w:val="001A0AAF"/>
    <w:rsid w:val="001C0711"/>
    <w:rsid w:val="001C6BDA"/>
    <w:rsid w:val="001E626C"/>
    <w:rsid w:val="00200FBF"/>
    <w:rsid w:val="0023476B"/>
    <w:rsid w:val="002506F1"/>
    <w:rsid w:val="00267B3E"/>
    <w:rsid w:val="002B53AC"/>
    <w:rsid w:val="002D5CFE"/>
    <w:rsid w:val="002E08DC"/>
    <w:rsid w:val="002E5203"/>
    <w:rsid w:val="00350B4B"/>
    <w:rsid w:val="00393E68"/>
    <w:rsid w:val="003C5A38"/>
    <w:rsid w:val="004330A5"/>
    <w:rsid w:val="0043352B"/>
    <w:rsid w:val="00440E56"/>
    <w:rsid w:val="00453453"/>
    <w:rsid w:val="00470223"/>
    <w:rsid w:val="00480C89"/>
    <w:rsid w:val="00491FA5"/>
    <w:rsid w:val="004A650E"/>
    <w:rsid w:val="004A6C47"/>
    <w:rsid w:val="004C4064"/>
    <w:rsid w:val="004D398B"/>
    <w:rsid w:val="004F224C"/>
    <w:rsid w:val="005078CD"/>
    <w:rsid w:val="00512FBF"/>
    <w:rsid w:val="005312C2"/>
    <w:rsid w:val="005546BE"/>
    <w:rsid w:val="00571C63"/>
    <w:rsid w:val="00591EC5"/>
    <w:rsid w:val="005A6743"/>
    <w:rsid w:val="00615892"/>
    <w:rsid w:val="006422D9"/>
    <w:rsid w:val="00675CB0"/>
    <w:rsid w:val="00675EF2"/>
    <w:rsid w:val="00695615"/>
    <w:rsid w:val="006B0F7A"/>
    <w:rsid w:val="006F3DCE"/>
    <w:rsid w:val="0076434D"/>
    <w:rsid w:val="00772E7C"/>
    <w:rsid w:val="007931D4"/>
    <w:rsid w:val="007D4299"/>
    <w:rsid w:val="0088642C"/>
    <w:rsid w:val="008A56D9"/>
    <w:rsid w:val="008B7DDA"/>
    <w:rsid w:val="00936C9F"/>
    <w:rsid w:val="009A6BEB"/>
    <w:rsid w:val="009A7B93"/>
    <w:rsid w:val="009B4584"/>
    <w:rsid w:val="009B6471"/>
    <w:rsid w:val="009D4425"/>
    <w:rsid w:val="00A23900"/>
    <w:rsid w:val="00A308E0"/>
    <w:rsid w:val="00A82993"/>
    <w:rsid w:val="00A96C94"/>
    <w:rsid w:val="00AA6D05"/>
    <w:rsid w:val="00AB57D3"/>
    <w:rsid w:val="00AF09B2"/>
    <w:rsid w:val="00AF0D65"/>
    <w:rsid w:val="00B34244"/>
    <w:rsid w:val="00B747C0"/>
    <w:rsid w:val="00BC5C2F"/>
    <w:rsid w:val="00BD0D40"/>
    <w:rsid w:val="00BD4CCF"/>
    <w:rsid w:val="00C072BB"/>
    <w:rsid w:val="00C201EC"/>
    <w:rsid w:val="00C4604B"/>
    <w:rsid w:val="00C479A3"/>
    <w:rsid w:val="00C90DD1"/>
    <w:rsid w:val="00D04867"/>
    <w:rsid w:val="00D05214"/>
    <w:rsid w:val="00D11744"/>
    <w:rsid w:val="00D2513C"/>
    <w:rsid w:val="00D4209E"/>
    <w:rsid w:val="00D633EC"/>
    <w:rsid w:val="00D757FE"/>
    <w:rsid w:val="00DA00B4"/>
    <w:rsid w:val="00DB13FB"/>
    <w:rsid w:val="00DC461C"/>
    <w:rsid w:val="00DC538D"/>
    <w:rsid w:val="00DE081E"/>
    <w:rsid w:val="00E46E30"/>
    <w:rsid w:val="00E52145"/>
    <w:rsid w:val="00E9574B"/>
    <w:rsid w:val="00EB0E1F"/>
    <w:rsid w:val="00EC156E"/>
    <w:rsid w:val="00EC73F3"/>
    <w:rsid w:val="00F1053C"/>
    <w:rsid w:val="00F52B16"/>
    <w:rsid w:val="00F64BF4"/>
    <w:rsid w:val="00FC04D0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1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6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9974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Сергеева Мария Сергеевна</cp:lastModifiedBy>
  <cp:revision>6</cp:revision>
  <cp:lastPrinted>2022-03-18T09:16:00Z</cp:lastPrinted>
  <dcterms:created xsi:type="dcterms:W3CDTF">2022-04-01T07:00:00Z</dcterms:created>
  <dcterms:modified xsi:type="dcterms:W3CDTF">2022-04-01T08:38:00Z</dcterms:modified>
</cp:coreProperties>
</file>