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435" w:rsidRPr="002B23B1" w:rsidRDefault="00351435" w:rsidP="00351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B1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351435" w:rsidRPr="002B23B1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435" w:rsidRPr="000321D2" w:rsidRDefault="00351435" w:rsidP="003514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1D2">
        <w:rPr>
          <w:rFonts w:ascii="Times New Roman" w:hAnsi="Times New Roman"/>
          <w:b/>
          <w:bCs/>
          <w:sz w:val="24"/>
          <w:szCs w:val="24"/>
        </w:rPr>
        <w:t>Таблица 1.</w:t>
      </w:r>
      <w:r w:rsidRPr="000321D2">
        <w:rPr>
          <w:rFonts w:ascii="Times New Roman" w:hAnsi="Times New Roman"/>
          <w:sz w:val="24"/>
          <w:szCs w:val="24"/>
        </w:rPr>
        <w:t xml:space="preserve"> Темы, форм</w:t>
      </w:r>
      <w:r>
        <w:rPr>
          <w:rFonts w:ascii="Times New Roman" w:hAnsi="Times New Roman"/>
          <w:sz w:val="24"/>
          <w:szCs w:val="24"/>
        </w:rPr>
        <w:t>ы</w:t>
      </w:r>
      <w:r w:rsidRPr="000321D2">
        <w:rPr>
          <w:rFonts w:ascii="Times New Roman" w:hAnsi="Times New Roman"/>
          <w:sz w:val="24"/>
          <w:szCs w:val="24"/>
        </w:rPr>
        <w:t xml:space="preserve"> и время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 w:rsidRPr="000321D2">
        <w:rPr>
          <w:rFonts w:ascii="Times New Roman" w:hAnsi="Times New Roman"/>
          <w:sz w:val="24"/>
          <w:szCs w:val="24"/>
        </w:rPr>
        <w:t xml:space="preserve">занятий </w:t>
      </w:r>
      <w:r w:rsidRPr="000321D2">
        <w:rPr>
          <w:rFonts w:ascii="Times New Roman" w:hAnsi="Times New Roman"/>
          <w:b/>
          <w:bCs/>
          <w:sz w:val="24"/>
          <w:szCs w:val="24"/>
          <w:u w:val="single"/>
        </w:rPr>
        <w:t>модуля базовой подготовки</w:t>
      </w:r>
    </w:p>
    <w:p w:rsidR="00351435" w:rsidRPr="000321D2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"/>
        <w:gridCol w:w="5594"/>
        <w:gridCol w:w="1362"/>
        <w:gridCol w:w="1735"/>
      </w:tblGrid>
      <w:tr w:rsidR="00351435" w:rsidRPr="000321D2" w:rsidTr="00521139">
        <w:trPr>
          <w:trHeight w:val="288"/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 модуля базовой подготовки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занятия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(ч)</w:t>
            </w:r>
          </w:p>
        </w:tc>
      </w:tr>
      <w:tr w:rsidR="00351435" w:rsidRPr="000321D2" w:rsidTr="00521139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 xml:space="preserve">Предназначение формирования, прядок оповещения </w:t>
            </w:r>
            <w:r w:rsidRPr="000321D2">
              <w:rPr>
                <w:rFonts w:ascii="Times New Roman" w:hAnsi="Times New Roman"/>
                <w:sz w:val="24"/>
                <w:szCs w:val="24"/>
              </w:rPr>
              <w:br/>
              <w:t>и возможная обстановка в зоне ответственности НФГО, решаемые задачи</w:t>
            </w: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1435" w:rsidRPr="000321D2" w:rsidTr="00521139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 xml:space="preserve">Действия личного состава при приведении НФГО </w:t>
            </w:r>
            <w:r w:rsidRPr="000321D2">
              <w:rPr>
                <w:rFonts w:ascii="Times New Roman" w:hAnsi="Times New Roman"/>
                <w:sz w:val="24"/>
                <w:szCs w:val="24"/>
              </w:rPr>
              <w:br/>
              <w:t xml:space="preserve">в готовность к выполнению задач в соответствии </w:t>
            </w:r>
            <w:r w:rsidRPr="000321D2">
              <w:rPr>
                <w:rFonts w:ascii="Times New Roman" w:hAnsi="Times New Roman"/>
                <w:sz w:val="24"/>
                <w:szCs w:val="24"/>
              </w:rPr>
              <w:br/>
              <w:t>с предназначением</w:t>
            </w: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9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0321D2" w:rsidTr="00521139">
        <w:trPr>
          <w:trHeight w:val="675"/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Средства индивидуальной защиты и порядок их использования в ходе выполнения задач</w:t>
            </w:r>
          </w:p>
          <w:p w:rsidR="00351435" w:rsidRPr="000321D2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9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1435" w:rsidRPr="008D66DE" w:rsidTr="00521139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8D66DE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6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8D66DE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6DE">
              <w:rPr>
                <w:rFonts w:ascii="Times New Roman" w:hAnsi="Times New Roman"/>
                <w:sz w:val="24"/>
                <w:szCs w:val="24"/>
              </w:rPr>
              <w:t xml:space="preserve">Порядок оказания первой помощи пострадавшим </w:t>
            </w:r>
            <w:r w:rsidRPr="008D66DE">
              <w:rPr>
                <w:rFonts w:ascii="Times New Roman" w:hAnsi="Times New Roman"/>
                <w:sz w:val="24"/>
                <w:szCs w:val="24"/>
              </w:rPr>
              <w:br/>
              <w:t>и транспортировка их в безопасное место</w:t>
            </w: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51435" w:rsidRPr="008D66DE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6DE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95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51435" w:rsidRPr="008D66DE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1435" w:rsidRPr="000321D2" w:rsidTr="00521139">
        <w:trPr>
          <w:trHeight w:val="68"/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0321D2" w:rsidRDefault="00351435" w:rsidP="0052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0321D2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0321D2" w:rsidRDefault="00351435" w:rsidP="0052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0321D2" w:rsidRDefault="00351435" w:rsidP="0052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435" w:rsidRPr="000321D2" w:rsidTr="00521139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часов: 9 ч.</w:t>
            </w:r>
          </w:p>
        </w:tc>
      </w:tr>
    </w:tbl>
    <w:p w:rsidR="00351435" w:rsidRDefault="00351435" w:rsidP="0035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1435" w:rsidRDefault="00351435" w:rsidP="0035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1435" w:rsidRDefault="00351435" w:rsidP="0035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1435" w:rsidRPr="000321D2" w:rsidRDefault="00351435" w:rsidP="0035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1435" w:rsidRPr="000321D2" w:rsidRDefault="00351435" w:rsidP="0035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1D2">
        <w:rPr>
          <w:rFonts w:ascii="Times New Roman" w:hAnsi="Times New Roman"/>
          <w:sz w:val="24"/>
          <w:szCs w:val="24"/>
        </w:rPr>
        <w:t>Состав тем модуля специальной подготовки формируется исходя их задач, возлагаемых на НФГО по предназначению.</w:t>
      </w:r>
    </w:p>
    <w:p w:rsidR="00351435" w:rsidRPr="000321D2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435" w:rsidRDefault="00351435" w:rsidP="003514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1435" w:rsidRPr="000321D2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1D2">
        <w:rPr>
          <w:rFonts w:ascii="Times New Roman" w:hAnsi="Times New Roman"/>
          <w:b/>
          <w:bCs/>
          <w:sz w:val="24"/>
          <w:szCs w:val="24"/>
        </w:rPr>
        <w:t>Таблица 2.</w:t>
      </w:r>
      <w:r w:rsidRPr="000321D2">
        <w:rPr>
          <w:rFonts w:ascii="Times New Roman" w:hAnsi="Times New Roman"/>
          <w:sz w:val="24"/>
          <w:szCs w:val="24"/>
        </w:rPr>
        <w:t xml:space="preserve"> Темы, форм</w:t>
      </w:r>
      <w:r>
        <w:rPr>
          <w:rFonts w:ascii="Times New Roman" w:hAnsi="Times New Roman"/>
          <w:sz w:val="24"/>
          <w:szCs w:val="24"/>
        </w:rPr>
        <w:t>ы</w:t>
      </w:r>
      <w:r w:rsidRPr="000321D2">
        <w:rPr>
          <w:rFonts w:ascii="Times New Roman" w:hAnsi="Times New Roman"/>
          <w:sz w:val="24"/>
          <w:szCs w:val="24"/>
        </w:rPr>
        <w:t xml:space="preserve"> и время проведения занятий </w:t>
      </w:r>
      <w:r w:rsidRPr="000321D2">
        <w:rPr>
          <w:rFonts w:ascii="Times New Roman" w:hAnsi="Times New Roman"/>
          <w:b/>
          <w:bCs/>
          <w:sz w:val="24"/>
          <w:szCs w:val="24"/>
          <w:u w:val="single"/>
        </w:rPr>
        <w:t>модуля специальной подготовки</w:t>
      </w:r>
    </w:p>
    <w:p w:rsidR="00351435" w:rsidRPr="000321D2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7987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5"/>
        <w:gridCol w:w="5206"/>
        <w:gridCol w:w="1650"/>
        <w:gridCol w:w="1799"/>
        <w:gridCol w:w="5558"/>
      </w:tblGrid>
      <w:tr w:rsidR="00351435" w:rsidRPr="000321D2" w:rsidTr="00521139">
        <w:trPr>
          <w:gridAfter w:val="1"/>
          <w:wAfter w:w="1863" w:type="pct"/>
          <w:tblCellSpacing w:w="0" w:type="dxa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51435" w:rsidRPr="000321D2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1D2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(ч)</w:t>
            </w:r>
          </w:p>
        </w:tc>
      </w:tr>
      <w:tr w:rsidR="00351435" w:rsidRPr="00C63D7F" w:rsidTr="00521139">
        <w:trPr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/>
                <w:bCs/>
                <w:sz w:val="24"/>
                <w:szCs w:val="24"/>
              </w:rPr>
              <w:t>Звено по обслуживанию защитных сооружений</w:t>
            </w:r>
          </w:p>
        </w:tc>
        <w:tc>
          <w:tcPr>
            <w:tcW w:w="1863" w:type="pct"/>
          </w:tcPr>
          <w:p w:rsidR="00351435" w:rsidRPr="00C63D7F" w:rsidRDefault="00351435" w:rsidP="00521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 xml:space="preserve">Действия НФГО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обслуживанию защитных сооружений и устранению аварий и повреждений </w:t>
            </w:r>
          </w:p>
          <w:p w:rsidR="00351435" w:rsidRPr="00C63D7F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них</w:t>
            </w:r>
            <w:r w:rsidRPr="00C63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  <w:r w:rsidRPr="00C63D7F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Действия личного состава НФГО при дооборудовании и приведении в го</w:t>
            </w:r>
            <w:r>
              <w:rPr>
                <w:rFonts w:ascii="Times New Roman" w:hAnsi="Times New Roman"/>
                <w:sz w:val="24"/>
                <w:szCs w:val="24"/>
              </w:rPr>
              <w:t>товность защитных сооружений для населения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Cs/>
                <w:sz w:val="24"/>
                <w:szCs w:val="24"/>
              </w:rPr>
              <w:t xml:space="preserve">Общее количество часов: 6 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r w:rsidRPr="00C63D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охраны общественного порядка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 xml:space="preserve">Действия НФГО по участию в поддержании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общественного прядка в населённых пунктах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на объектах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Действия НФГО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участию в поддержании общественного порядка в пунктах сбора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на маршрутах движения рабочих, служащих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населения в безопасные районы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Общее количество часов: 6 </w:t>
            </w:r>
          </w:p>
        </w:tc>
      </w:tr>
      <w:tr w:rsidR="00351435" w:rsidRPr="00BF79FA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BF79FA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9FA">
              <w:rPr>
                <w:rFonts w:ascii="Times New Roman" w:hAnsi="Times New Roman"/>
                <w:b/>
                <w:bCs/>
                <w:sz w:val="24"/>
                <w:szCs w:val="24"/>
              </w:rPr>
              <w:t>Звено связи</w:t>
            </w:r>
            <w:r w:rsidRPr="00BF79FA">
              <w:rPr>
                <w:rFonts w:ascii="Times New Roman" w:hAnsi="Times New Roman"/>
                <w:b/>
                <w:sz w:val="24"/>
                <w:szCs w:val="24"/>
              </w:rPr>
              <w:t xml:space="preserve"> и оповещения</w:t>
            </w:r>
          </w:p>
        </w:tc>
      </w:tr>
      <w:tr w:rsidR="00351435" w:rsidRPr="00C63D7F" w:rsidTr="00521139">
        <w:trPr>
          <w:gridAfter w:val="1"/>
          <w:wAfter w:w="1863" w:type="pct"/>
          <w:trHeight w:val="206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Действия НФГО по организации и обеспечению связью органов управления с силами гражданской обороны и РСЧС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3D7F">
              <w:rPr>
                <w:rFonts w:ascii="Times New Roman" w:hAnsi="Times New Roman"/>
                <w:sz w:val="24"/>
                <w:szCs w:val="24"/>
              </w:rPr>
              <w:t xml:space="preserve"> действ</w:t>
            </w:r>
            <w:r>
              <w:rPr>
                <w:rFonts w:ascii="Times New Roman" w:hAnsi="Times New Roman"/>
                <w:sz w:val="24"/>
                <w:szCs w:val="24"/>
              </w:rPr>
              <w:t>ующих в районе выполнения задач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Cs/>
                <w:sz w:val="24"/>
                <w:szCs w:val="24"/>
              </w:rPr>
              <w:t xml:space="preserve">Общее количество часов: 6 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/>
                <w:bCs/>
                <w:sz w:val="24"/>
                <w:szCs w:val="24"/>
              </w:rPr>
              <w:t>ПРХН</w:t>
            </w:r>
          </w:p>
        </w:tc>
      </w:tr>
      <w:tr w:rsidR="00351435" w:rsidRPr="00C63D7F" w:rsidTr="00521139">
        <w:trPr>
          <w:gridAfter w:val="1"/>
          <w:wAfter w:w="1863" w:type="pct"/>
          <w:trHeight w:val="599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pStyle w:val="Noparagraphstyle"/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Действия поста радиационного и химического наблюдения (стационарный)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1435" w:rsidRPr="00C63D7F" w:rsidTr="00521139">
        <w:trPr>
          <w:gridAfter w:val="1"/>
          <w:wAfter w:w="1863" w:type="pct"/>
          <w:trHeight w:val="324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Cs/>
                <w:sz w:val="24"/>
                <w:szCs w:val="24"/>
              </w:rPr>
              <w:t>Общее количество часов: 6</w:t>
            </w:r>
          </w:p>
        </w:tc>
      </w:tr>
      <w:tr w:rsidR="00351435" w:rsidRPr="00C63D7F" w:rsidTr="00521139">
        <w:trPr>
          <w:gridAfter w:val="1"/>
          <w:wAfter w:w="1863" w:type="pct"/>
          <w:trHeight w:val="357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/>
                <w:sz w:val="24"/>
                <w:szCs w:val="24"/>
              </w:rPr>
              <w:t>Санитарный пост</w:t>
            </w:r>
          </w:p>
        </w:tc>
      </w:tr>
      <w:tr w:rsidR="00351435" w:rsidRPr="00C63D7F" w:rsidTr="00521139">
        <w:trPr>
          <w:gridAfter w:val="1"/>
          <w:wAfter w:w="1863" w:type="pct"/>
          <w:trHeight w:val="599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pStyle w:val="Noparagraphstyle"/>
              <w:spacing w:line="240" w:lineRule="auto"/>
              <w:jc w:val="both"/>
              <w:rPr>
                <w:color w:val="auto"/>
              </w:rPr>
            </w:pPr>
            <w:r w:rsidRPr="00D96C6C">
              <w:rPr>
                <w:color w:val="auto"/>
              </w:rPr>
              <w:t>Действия санитарного поста по оказанию первой помощи пострадавшим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rHeight w:val="599"/>
          <w:tblCellSpacing w:w="0" w:type="dxa"/>
        </w:trPr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D96C6C" w:rsidRDefault="00351435" w:rsidP="00521139">
            <w:pPr>
              <w:pStyle w:val="Noparagraphstyle"/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Действия НФГО при проведении противоэпидемических и санитарно-гигиенических мероприятий в зоне ответственности и на маршрутах эвакуации 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435" w:rsidRPr="00C63D7F" w:rsidTr="00521139">
        <w:trPr>
          <w:gridAfter w:val="1"/>
          <w:wAfter w:w="1863" w:type="pct"/>
          <w:tblCellSpacing w:w="0" w:type="dxa"/>
        </w:trPr>
        <w:tc>
          <w:tcPr>
            <w:tcW w:w="31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351435" w:rsidRPr="00C63D7F" w:rsidRDefault="00351435" w:rsidP="00521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7F">
              <w:rPr>
                <w:rFonts w:ascii="Times New Roman" w:hAnsi="Times New Roman"/>
                <w:bCs/>
                <w:sz w:val="24"/>
                <w:szCs w:val="24"/>
              </w:rPr>
              <w:t xml:space="preserve">Общее количество часов: 6 </w:t>
            </w:r>
          </w:p>
        </w:tc>
      </w:tr>
    </w:tbl>
    <w:p w:rsidR="00351435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435" w:rsidRDefault="00351435" w:rsidP="003514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7FD1" w:rsidRDefault="002C7FD1"/>
    <w:sectPr w:rsidR="002C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35"/>
    <w:rsid w:val="002C7FD1"/>
    <w:rsid w:val="003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F2DC06-6CA0-0B4E-93A4-99A3C25A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35"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514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2023-03-23T09:53:00Z</dcterms:created>
  <dcterms:modified xsi:type="dcterms:W3CDTF">2023-03-23T09:54:00Z</dcterms:modified>
</cp:coreProperties>
</file>