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13" w:rsidRDefault="00CB1613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CB1613" w:rsidRDefault="00CB1613">
      <w:pPr>
        <w:pStyle w:val="ConsPlusNormal"/>
        <w:jc w:val="right"/>
      </w:pPr>
      <w:r>
        <w:t>приказом Министерства труда</w:t>
      </w:r>
    </w:p>
    <w:p w:rsidR="00CB1613" w:rsidRDefault="00CB1613">
      <w:pPr>
        <w:pStyle w:val="ConsPlusNormal"/>
        <w:jc w:val="right"/>
      </w:pPr>
      <w:r>
        <w:t>и социальной защиты</w:t>
      </w:r>
    </w:p>
    <w:p w:rsidR="00CB1613" w:rsidRDefault="00CB1613">
      <w:pPr>
        <w:pStyle w:val="ConsPlusNormal"/>
        <w:jc w:val="right"/>
      </w:pPr>
      <w:r>
        <w:t>Российской Федерации</w:t>
      </w:r>
    </w:p>
    <w:p w:rsidR="00CB1613" w:rsidRDefault="00CB1613">
      <w:pPr>
        <w:pStyle w:val="ConsPlusNormal"/>
        <w:jc w:val="right"/>
      </w:pPr>
      <w:r>
        <w:t>от 26 июня 2017 г. N 514н</w:t>
      </w:r>
    </w:p>
    <w:p w:rsidR="00CB1613" w:rsidRDefault="00CB1613">
      <w:pPr>
        <w:pStyle w:val="ConsPlusNormal"/>
        <w:jc w:val="both"/>
      </w:pPr>
    </w:p>
    <w:p w:rsidR="00CB1613" w:rsidRDefault="00CB1613">
      <w:pPr>
        <w:pStyle w:val="ConsPlusTitle"/>
        <w:jc w:val="center"/>
      </w:pPr>
      <w:bookmarkStart w:id="1" w:name="P29"/>
      <w:bookmarkEnd w:id="1"/>
      <w:r>
        <w:t>ПРОФЕССИОНАЛЬНЫЙ СТАНДАРТ</w:t>
      </w:r>
    </w:p>
    <w:p w:rsidR="00CB1613" w:rsidRDefault="00CB1613">
      <w:pPr>
        <w:pStyle w:val="ConsPlusTitle"/>
        <w:jc w:val="center"/>
      </w:pPr>
    </w:p>
    <w:p w:rsidR="00CB1613" w:rsidRDefault="00CB1613">
      <w:pPr>
        <w:pStyle w:val="ConsPlusTitle"/>
        <w:jc w:val="center"/>
      </w:pPr>
      <w:r>
        <w:t>СПЕЦИАЛИСТ</w:t>
      </w:r>
    </w:p>
    <w:p w:rsidR="00CB1613" w:rsidRDefault="00CB1613">
      <w:pPr>
        <w:pStyle w:val="ConsPlusTitle"/>
        <w:jc w:val="center"/>
      </w:pPr>
      <w:r>
        <w:t>ПО ПОДДЕРЖКЕ ПРОГРАММНО-КОНФИГУРИРУЕМЫХ</w:t>
      </w:r>
    </w:p>
    <w:p w:rsidR="00CB1613" w:rsidRDefault="00CB1613">
      <w:pPr>
        <w:pStyle w:val="ConsPlusTitle"/>
        <w:jc w:val="center"/>
      </w:pPr>
      <w:r>
        <w:t>ИНФОРМАЦИОННО-КОММУНИКАЦИОННЫХ СЕТЕЙ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CB1613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  <w:jc w:val="center"/>
            </w:pPr>
            <w:r>
              <w:t>1052</w:t>
            </w: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center"/>
        <w:outlineLvl w:val="1"/>
      </w:pPr>
      <w:r>
        <w:t>I. Общие сведения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97"/>
        <w:gridCol w:w="1304"/>
      </w:tblGrid>
      <w:tr w:rsidR="00CB1613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CB1613" w:rsidRDefault="00CB1613">
            <w:pPr>
              <w:pStyle w:val="ConsPlusNormal"/>
            </w:pPr>
            <w:r>
              <w:t>Техническая поддержка программно-конфигурируемых информационно-коммуникационных сетей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CB1613" w:rsidRDefault="00CB1613">
            <w:pPr>
              <w:pStyle w:val="ConsPlusNormal"/>
              <w:jc w:val="center"/>
            </w:pPr>
            <w:r>
              <w:t>06.037</w:t>
            </w:r>
          </w:p>
        </w:tc>
      </w:tr>
      <w:tr w:rsidR="00CB1613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B16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Обеспечение требуемого режима работы сетевых устройств и операционных систем, входящих в состав программно-конфигурируемых инфокоммуникационных сетей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2"/>
      </w:pPr>
      <w:r>
        <w:t>Группа занятий: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835"/>
        <w:gridCol w:w="1644"/>
        <w:gridCol w:w="2835"/>
      </w:tblGrid>
      <w:tr w:rsidR="00CB1613">
        <w:tc>
          <w:tcPr>
            <w:tcW w:w="1757" w:type="dxa"/>
          </w:tcPr>
          <w:p w:rsidR="00CB1613" w:rsidRDefault="00CB1613">
            <w:pPr>
              <w:pStyle w:val="ConsPlusNormal"/>
            </w:pPr>
            <w:hyperlink r:id="rId5" w:history="1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2835" w:type="dxa"/>
          </w:tcPr>
          <w:p w:rsidR="00CB1613" w:rsidRDefault="00CB1613">
            <w:pPr>
              <w:pStyle w:val="ConsPlusNormal"/>
            </w:pPr>
            <w:r>
              <w:t>Инженеры-электроники</w:t>
            </w:r>
          </w:p>
        </w:tc>
        <w:tc>
          <w:tcPr>
            <w:tcW w:w="1644" w:type="dxa"/>
          </w:tcPr>
          <w:p w:rsidR="00CB1613" w:rsidRDefault="00CB1613">
            <w:pPr>
              <w:pStyle w:val="ConsPlusNormal"/>
            </w:pPr>
            <w:hyperlink r:id="rId6" w:history="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2835" w:type="dxa"/>
          </w:tcPr>
          <w:p w:rsidR="00CB1613" w:rsidRDefault="00CB1613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CB1613">
        <w:tc>
          <w:tcPr>
            <w:tcW w:w="1757" w:type="dxa"/>
          </w:tcPr>
          <w:p w:rsidR="00CB1613" w:rsidRDefault="00CB1613">
            <w:pPr>
              <w:pStyle w:val="ConsPlusNormal"/>
            </w:pPr>
            <w:hyperlink r:id="rId7" w:history="1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2835" w:type="dxa"/>
          </w:tcPr>
          <w:p w:rsidR="00CB1613" w:rsidRDefault="00CB1613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  <w:tc>
          <w:tcPr>
            <w:tcW w:w="1644" w:type="dxa"/>
          </w:tcPr>
          <w:p w:rsidR="00CB1613" w:rsidRDefault="00CB1613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2835" w:type="dxa"/>
          </w:tcPr>
          <w:p w:rsidR="00CB1613" w:rsidRDefault="00CB1613">
            <w:pPr>
              <w:pStyle w:val="ConsPlusNormal"/>
            </w:pPr>
            <w:r>
              <w:t>Специалисты по компьютерным сетям</w:t>
            </w:r>
          </w:p>
        </w:tc>
      </w:tr>
      <w:tr w:rsidR="00CB1613">
        <w:tc>
          <w:tcPr>
            <w:tcW w:w="1757" w:type="dxa"/>
          </w:tcPr>
          <w:p w:rsidR="00CB1613" w:rsidRDefault="00CB1613">
            <w:pPr>
              <w:pStyle w:val="ConsPlusNormal"/>
            </w:pPr>
            <w:hyperlink r:id="rId9" w:history="1">
              <w:r>
                <w:rPr>
                  <w:color w:val="0000FF"/>
                </w:rPr>
                <w:t>3114</w:t>
              </w:r>
            </w:hyperlink>
          </w:p>
        </w:tc>
        <w:tc>
          <w:tcPr>
            <w:tcW w:w="2835" w:type="dxa"/>
          </w:tcPr>
          <w:p w:rsidR="00CB1613" w:rsidRDefault="00CB1613">
            <w:pPr>
              <w:pStyle w:val="ConsPlusNormal"/>
            </w:pPr>
            <w:r>
              <w:t>Техники-электроники</w:t>
            </w:r>
          </w:p>
        </w:tc>
        <w:tc>
          <w:tcPr>
            <w:tcW w:w="1644" w:type="dxa"/>
          </w:tcPr>
          <w:p w:rsidR="00CB1613" w:rsidRDefault="00CB1613">
            <w:pPr>
              <w:pStyle w:val="ConsPlusNormal"/>
            </w:pPr>
            <w:r>
              <w:t>-</w:t>
            </w:r>
          </w:p>
        </w:tc>
        <w:tc>
          <w:tcPr>
            <w:tcW w:w="2835" w:type="dxa"/>
          </w:tcPr>
          <w:p w:rsidR="00CB1613" w:rsidRDefault="00CB1613">
            <w:pPr>
              <w:pStyle w:val="ConsPlusNormal"/>
            </w:pPr>
            <w:r>
              <w:t>-</w:t>
            </w:r>
          </w:p>
        </w:tc>
      </w:tr>
      <w:tr w:rsidR="00CB1613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35" w:type="dxa"/>
            <w:tcBorders>
              <w:bottom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bottom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835" w:type="dxa"/>
            <w:tcBorders>
              <w:bottom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CB1613">
        <w:tc>
          <w:tcPr>
            <w:tcW w:w="1701" w:type="dxa"/>
          </w:tcPr>
          <w:p w:rsidR="00CB1613" w:rsidRDefault="00CB1613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61.10</w:t>
              </w:r>
            </w:hyperlink>
          </w:p>
        </w:tc>
        <w:tc>
          <w:tcPr>
            <w:tcW w:w="7370" w:type="dxa"/>
          </w:tcPr>
          <w:p w:rsidR="00CB1613" w:rsidRDefault="00CB1613">
            <w:pPr>
              <w:pStyle w:val="ConsPlusNormal"/>
            </w:pPr>
            <w:r>
              <w:t>Деятельность в области связи на базе проводных технологий</w:t>
            </w:r>
          </w:p>
        </w:tc>
      </w:tr>
      <w:tr w:rsidR="00CB1613">
        <w:tc>
          <w:tcPr>
            <w:tcW w:w="1701" w:type="dxa"/>
          </w:tcPr>
          <w:p w:rsidR="00CB1613" w:rsidRDefault="00CB1613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61.20</w:t>
              </w:r>
            </w:hyperlink>
          </w:p>
        </w:tc>
        <w:tc>
          <w:tcPr>
            <w:tcW w:w="7370" w:type="dxa"/>
          </w:tcPr>
          <w:p w:rsidR="00CB1613" w:rsidRDefault="00CB1613">
            <w:pPr>
              <w:pStyle w:val="ConsPlusNormal"/>
            </w:pPr>
            <w:r>
              <w:t>Деятельность в области связи на базе беспроводных технологий</w:t>
            </w:r>
          </w:p>
        </w:tc>
      </w:tr>
      <w:tr w:rsidR="00CB1613">
        <w:tblPrEx>
          <w:tblBorders>
            <w:left w:val="nil"/>
            <w:right w:val="nil"/>
            <w:insideV w:val="nil"/>
          </w:tblBorders>
        </w:tblPrEx>
        <w:tc>
          <w:tcPr>
            <w:tcW w:w="1701" w:type="dxa"/>
            <w:tcBorders>
              <w:bottom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022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370" w:type="dxa"/>
            <w:tcBorders>
              <w:bottom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CB1613" w:rsidRDefault="00CB1613">
      <w:pPr>
        <w:pStyle w:val="ConsPlusNormal"/>
        <w:jc w:val="center"/>
      </w:pPr>
      <w:proofErr w:type="gramStart"/>
      <w:r>
        <w:lastRenderedPageBreak/>
        <w:t>в профессиональный стандарт (функциональная карта вида</w:t>
      </w:r>
      <w:proofErr w:type="gramEnd"/>
    </w:p>
    <w:p w:rsidR="00CB1613" w:rsidRDefault="00CB1613">
      <w:pPr>
        <w:pStyle w:val="ConsPlusNormal"/>
        <w:jc w:val="center"/>
      </w:pPr>
      <w:r>
        <w:t>профессиональной деятельности)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850"/>
        <w:gridCol w:w="3345"/>
        <w:gridCol w:w="794"/>
        <w:gridCol w:w="1077"/>
      </w:tblGrid>
      <w:tr w:rsidR="00CB1613">
        <w:tc>
          <w:tcPr>
            <w:tcW w:w="3855" w:type="dxa"/>
            <w:gridSpan w:val="3"/>
          </w:tcPr>
          <w:p w:rsidR="00CB1613" w:rsidRDefault="00CB1613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6" w:type="dxa"/>
            <w:gridSpan w:val="3"/>
          </w:tcPr>
          <w:p w:rsidR="00CB1613" w:rsidRDefault="00CB1613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CB1613">
        <w:tc>
          <w:tcPr>
            <w:tcW w:w="567" w:type="dxa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438" w:type="dxa"/>
          </w:tcPr>
          <w:p w:rsidR="00CB1613" w:rsidRDefault="00CB161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CB1613" w:rsidRDefault="00CB161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345" w:type="dxa"/>
          </w:tcPr>
          <w:p w:rsidR="00CB1613" w:rsidRDefault="00CB161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CB1613">
        <w:tc>
          <w:tcPr>
            <w:tcW w:w="567" w:type="dxa"/>
            <w:vMerge w:val="restart"/>
          </w:tcPr>
          <w:p w:rsidR="00CB1613" w:rsidRDefault="00CB1613">
            <w:pPr>
              <w:pStyle w:val="ConsPlusNormal"/>
            </w:pPr>
            <w:r>
              <w:t>A</w:t>
            </w:r>
          </w:p>
        </w:tc>
        <w:tc>
          <w:tcPr>
            <w:tcW w:w="2438" w:type="dxa"/>
            <w:vMerge w:val="restart"/>
          </w:tcPr>
          <w:p w:rsidR="00CB1613" w:rsidRDefault="00CB1613">
            <w:pPr>
              <w:pStyle w:val="ConsPlusNormal"/>
            </w:pPr>
            <w:r>
              <w:t>Поддержка сетевых устройств программно-конфигурируемых информационно-коммуникационных (инфокоммуникационных) сетей</w:t>
            </w:r>
          </w:p>
        </w:tc>
        <w:tc>
          <w:tcPr>
            <w:tcW w:w="850" w:type="dxa"/>
            <w:vMerge w:val="restart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5" w:type="dxa"/>
            <w:vAlign w:val="bottom"/>
          </w:tcPr>
          <w:p w:rsidR="00CB1613" w:rsidRDefault="00CB1613">
            <w:pPr>
              <w:pStyle w:val="ConsPlusNormal"/>
            </w:pPr>
            <w:r>
              <w:t>Установка сетевых устройств программно-конфигурируемых инфокоммуникационных сетей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  <w:tr w:rsidR="00CB1613">
        <w:tc>
          <w:tcPr>
            <w:tcW w:w="567" w:type="dxa"/>
            <w:vMerge/>
          </w:tcPr>
          <w:p w:rsidR="00CB1613" w:rsidRDefault="00CB1613"/>
        </w:tc>
        <w:tc>
          <w:tcPr>
            <w:tcW w:w="2438" w:type="dxa"/>
            <w:vMerge/>
          </w:tcPr>
          <w:p w:rsidR="00CB1613" w:rsidRDefault="00CB1613"/>
        </w:tc>
        <w:tc>
          <w:tcPr>
            <w:tcW w:w="850" w:type="dxa"/>
            <w:vMerge/>
          </w:tcPr>
          <w:p w:rsidR="00CB1613" w:rsidRDefault="00CB1613"/>
        </w:tc>
        <w:tc>
          <w:tcPr>
            <w:tcW w:w="3345" w:type="dxa"/>
            <w:vAlign w:val="bottom"/>
          </w:tcPr>
          <w:p w:rsidR="00CB1613" w:rsidRDefault="00CB1613">
            <w:pPr>
              <w:pStyle w:val="ConsPlusNormal"/>
            </w:pPr>
            <w:r>
              <w:t>Настройка программного обеспечения сетевых устройств программно-конфигурируемых инфокоммуникационных сетей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  <w:tr w:rsidR="00CB1613">
        <w:tc>
          <w:tcPr>
            <w:tcW w:w="567" w:type="dxa"/>
            <w:vMerge/>
          </w:tcPr>
          <w:p w:rsidR="00CB1613" w:rsidRDefault="00CB1613"/>
        </w:tc>
        <w:tc>
          <w:tcPr>
            <w:tcW w:w="2438" w:type="dxa"/>
            <w:vMerge/>
          </w:tcPr>
          <w:p w:rsidR="00CB1613" w:rsidRDefault="00CB1613"/>
        </w:tc>
        <w:tc>
          <w:tcPr>
            <w:tcW w:w="850" w:type="dxa"/>
            <w:vMerge/>
          </w:tcPr>
          <w:p w:rsidR="00CB1613" w:rsidRDefault="00CB1613"/>
        </w:tc>
        <w:tc>
          <w:tcPr>
            <w:tcW w:w="3345" w:type="dxa"/>
            <w:vAlign w:val="bottom"/>
          </w:tcPr>
          <w:p w:rsidR="00CB1613" w:rsidRDefault="00CB1613">
            <w:pPr>
              <w:pStyle w:val="ConsPlusNormal"/>
            </w:pPr>
            <w:r>
              <w:t>Установка специальных средств управления сетевыми устройствами программно-конфигурируемых инфокоммуникационных сетей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  <w:tr w:rsidR="00CB1613">
        <w:tc>
          <w:tcPr>
            <w:tcW w:w="567" w:type="dxa"/>
            <w:vMerge w:val="restart"/>
          </w:tcPr>
          <w:p w:rsidR="00CB1613" w:rsidRDefault="00CB1613">
            <w:pPr>
              <w:pStyle w:val="ConsPlusNormal"/>
            </w:pPr>
            <w:r>
              <w:t>B</w:t>
            </w:r>
          </w:p>
        </w:tc>
        <w:tc>
          <w:tcPr>
            <w:tcW w:w="2438" w:type="dxa"/>
            <w:vMerge w:val="restart"/>
          </w:tcPr>
          <w:p w:rsidR="00CB1613" w:rsidRDefault="00CB1613">
            <w:pPr>
              <w:pStyle w:val="ConsPlusNormal"/>
            </w:pPr>
            <w:r>
              <w:t>Проведение регламентных работ на сетевых устройствах и операционных системах программно-конфигурируемых инфокоммуникационных сетей</w:t>
            </w:r>
          </w:p>
        </w:tc>
        <w:tc>
          <w:tcPr>
            <w:tcW w:w="850" w:type="dxa"/>
            <w:vMerge w:val="restart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5" w:type="dxa"/>
            <w:vAlign w:val="bottom"/>
          </w:tcPr>
          <w:p w:rsidR="00CB1613" w:rsidRDefault="00CB1613">
            <w:pPr>
              <w:pStyle w:val="ConsPlusNormal"/>
            </w:pPr>
            <w:r>
              <w:t>Осуществление регламентных работ по поддержке сетевых устройств и операционных систем программно-конфигурируемой сети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  <w:tr w:rsidR="00CB1613">
        <w:tc>
          <w:tcPr>
            <w:tcW w:w="567" w:type="dxa"/>
            <w:vMerge/>
          </w:tcPr>
          <w:p w:rsidR="00CB1613" w:rsidRDefault="00CB1613"/>
        </w:tc>
        <w:tc>
          <w:tcPr>
            <w:tcW w:w="2438" w:type="dxa"/>
            <w:vMerge/>
          </w:tcPr>
          <w:p w:rsidR="00CB1613" w:rsidRDefault="00CB1613"/>
        </w:tc>
        <w:tc>
          <w:tcPr>
            <w:tcW w:w="850" w:type="dxa"/>
            <w:vMerge/>
          </w:tcPr>
          <w:p w:rsidR="00CB1613" w:rsidRDefault="00CB1613"/>
        </w:tc>
        <w:tc>
          <w:tcPr>
            <w:tcW w:w="3345" w:type="dxa"/>
            <w:vAlign w:val="bottom"/>
          </w:tcPr>
          <w:p w:rsidR="00CB1613" w:rsidRDefault="00CB1613">
            <w:pPr>
              <w:pStyle w:val="ConsPlusNormal"/>
            </w:pPr>
            <w:r>
              <w:t>Планирование восстановления работы программно-конфигурируемой сети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  <w:tr w:rsidR="00CB1613">
        <w:tc>
          <w:tcPr>
            <w:tcW w:w="567" w:type="dxa"/>
            <w:vMerge/>
          </w:tcPr>
          <w:p w:rsidR="00CB1613" w:rsidRDefault="00CB1613"/>
        </w:tc>
        <w:tc>
          <w:tcPr>
            <w:tcW w:w="2438" w:type="dxa"/>
            <w:vMerge/>
          </w:tcPr>
          <w:p w:rsidR="00CB1613" w:rsidRDefault="00CB1613"/>
        </w:tc>
        <w:tc>
          <w:tcPr>
            <w:tcW w:w="850" w:type="dxa"/>
            <w:vMerge/>
          </w:tcPr>
          <w:p w:rsidR="00CB1613" w:rsidRDefault="00CB1613"/>
        </w:tc>
        <w:tc>
          <w:tcPr>
            <w:tcW w:w="3345" w:type="dxa"/>
          </w:tcPr>
          <w:p w:rsidR="00CB1613" w:rsidRDefault="00CB1613">
            <w:pPr>
              <w:pStyle w:val="ConsPlusNormal"/>
            </w:pPr>
            <w:r>
              <w:t>Восстановление параметров сетевых устройств и операционных систем программно-конфигурируемых инфокоммуникационных сетей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  <w:tr w:rsidR="00CB1613">
        <w:tc>
          <w:tcPr>
            <w:tcW w:w="567" w:type="dxa"/>
            <w:vMerge/>
          </w:tcPr>
          <w:p w:rsidR="00CB1613" w:rsidRDefault="00CB1613"/>
        </w:tc>
        <w:tc>
          <w:tcPr>
            <w:tcW w:w="2438" w:type="dxa"/>
            <w:vMerge/>
          </w:tcPr>
          <w:p w:rsidR="00CB1613" w:rsidRDefault="00CB1613"/>
        </w:tc>
        <w:tc>
          <w:tcPr>
            <w:tcW w:w="850" w:type="dxa"/>
            <w:vMerge/>
          </w:tcPr>
          <w:p w:rsidR="00CB1613" w:rsidRDefault="00CB1613"/>
        </w:tc>
        <w:tc>
          <w:tcPr>
            <w:tcW w:w="3345" w:type="dxa"/>
            <w:vAlign w:val="bottom"/>
          </w:tcPr>
          <w:p w:rsidR="00CB1613" w:rsidRDefault="00CB1613">
            <w:pPr>
              <w:pStyle w:val="ConsPlusNormal"/>
            </w:pPr>
            <w:r>
              <w:t>Планирование модернизации сетевых устройств и операционных систем программно-конфигурируемых инфокоммуникационных сетей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  <w:tr w:rsidR="00CB1613">
        <w:tc>
          <w:tcPr>
            <w:tcW w:w="567" w:type="dxa"/>
            <w:vMerge w:val="restart"/>
          </w:tcPr>
          <w:p w:rsidR="00CB1613" w:rsidRDefault="00CB1613">
            <w:pPr>
              <w:pStyle w:val="ConsPlusNormal"/>
            </w:pPr>
            <w:r>
              <w:t>C</w:t>
            </w:r>
          </w:p>
        </w:tc>
        <w:tc>
          <w:tcPr>
            <w:tcW w:w="2438" w:type="dxa"/>
            <w:vMerge w:val="restart"/>
          </w:tcPr>
          <w:p w:rsidR="00CB1613" w:rsidRDefault="00CB1613">
            <w:pPr>
              <w:pStyle w:val="ConsPlusNormal"/>
            </w:pPr>
            <w:r>
              <w:t>Оптимизация использования ресурсов сетевых устройств и операционных систем программно-</w:t>
            </w:r>
            <w:r>
              <w:lastRenderedPageBreak/>
              <w:t>конфигурируемых инфокоммуникационных сетей</w:t>
            </w:r>
          </w:p>
        </w:tc>
        <w:tc>
          <w:tcPr>
            <w:tcW w:w="850" w:type="dxa"/>
            <w:vMerge w:val="restart"/>
          </w:tcPr>
          <w:p w:rsidR="00CB1613" w:rsidRDefault="00CB161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345" w:type="dxa"/>
            <w:vAlign w:val="bottom"/>
          </w:tcPr>
          <w:p w:rsidR="00CB1613" w:rsidRDefault="00CB1613">
            <w:pPr>
              <w:pStyle w:val="ConsPlusNormal"/>
            </w:pPr>
            <w:r>
              <w:t xml:space="preserve">Настройка компонента администрирования и </w:t>
            </w:r>
            <w:proofErr w:type="spellStart"/>
            <w:r>
              <w:t>оркестрации</w:t>
            </w:r>
            <w:proofErr w:type="spellEnd"/>
            <w:r>
              <w:t xml:space="preserve"> программно-конфигурируемых инфокоммуникационных сетей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6</w:t>
            </w:r>
          </w:p>
        </w:tc>
      </w:tr>
      <w:tr w:rsidR="00CB1613">
        <w:tc>
          <w:tcPr>
            <w:tcW w:w="567" w:type="dxa"/>
            <w:vMerge/>
          </w:tcPr>
          <w:p w:rsidR="00CB1613" w:rsidRDefault="00CB1613"/>
        </w:tc>
        <w:tc>
          <w:tcPr>
            <w:tcW w:w="2438" w:type="dxa"/>
            <w:vMerge/>
          </w:tcPr>
          <w:p w:rsidR="00CB1613" w:rsidRDefault="00CB1613"/>
        </w:tc>
        <w:tc>
          <w:tcPr>
            <w:tcW w:w="850" w:type="dxa"/>
            <w:vMerge/>
          </w:tcPr>
          <w:p w:rsidR="00CB1613" w:rsidRDefault="00CB1613"/>
        </w:tc>
        <w:tc>
          <w:tcPr>
            <w:tcW w:w="3345" w:type="dxa"/>
            <w:vAlign w:val="bottom"/>
          </w:tcPr>
          <w:p w:rsidR="00CB1613" w:rsidRDefault="00CB1613">
            <w:pPr>
              <w:pStyle w:val="ConsPlusNormal"/>
            </w:pPr>
            <w:r>
              <w:t xml:space="preserve">Поддержка инфраструктуры </w:t>
            </w:r>
            <w:r>
              <w:lastRenderedPageBreak/>
              <w:t>виртуализации сетевых функций программно-конфигурируемых инфокоммуникационных сетей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lastRenderedPageBreak/>
              <w:t>C/02.6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6</w:t>
            </w:r>
          </w:p>
        </w:tc>
      </w:tr>
      <w:tr w:rsidR="00CB1613">
        <w:tc>
          <w:tcPr>
            <w:tcW w:w="567" w:type="dxa"/>
            <w:vMerge/>
          </w:tcPr>
          <w:p w:rsidR="00CB1613" w:rsidRDefault="00CB1613"/>
        </w:tc>
        <w:tc>
          <w:tcPr>
            <w:tcW w:w="2438" w:type="dxa"/>
            <w:vMerge/>
          </w:tcPr>
          <w:p w:rsidR="00CB1613" w:rsidRDefault="00CB1613"/>
        </w:tc>
        <w:tc>
          <w:tcPr>
            <w:tcW w:w="850" w:type="dxa"/>
            <w:vMerge/>
          </w:tcPr>
          <w:p w:rsidR="00CB1613" w:rsidRDefault="00CB1613"/>
        </w:tc>
        <w:tc>
          <w:tcPr>
            <w:tcW w:w="3345" w:type="dxa"/>
          </w:tcPr>
          <w:p w:rsidR="00CB1613" w:rsidRDefault="00CB1613">
            <w:pPr>
              <w:pStyle w:val="ConsPlusNormal"/>
            </w:pPr>
            <w:r>
              <w:t>Управление средствами тарификации сетевых ресурсов и операционных систем программно-конфигурируемых инфокоммуникационных сетей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6</w:t>
            </w:r>
          </w:p>
        </w:tc>
      </w:tr>
      <w:tr w:rsidR="00CB1613">
        <w:tc>
          <w:tcPr>
            <w:tcW w:w="567" w:type="dxa"/>
            <w:vMerge w:val="restart"/>
          </w:tcPr>
          <w:p w:rsidR="00CB1613" w:rsidRDefault="00CB1613">
            <w:pPr>
              <w:pStyle w:val="ConsPlusNormal"/>
            </w:pPr>
            <w:r>
              <w:t>D</w:t>
            </w:r>
          </w:p>
        </w:tc>
        <w:tc>
          <w:tcPr>
            <w:tcW w:w="2438" w:type="dxa"/>
            <w:vMerge w:val="restart"/>
          </w:tcPr>
          <w:p w:rsidR="00CB1613" w:rsidRDefault="00CB1613">
            <w:pPr>
              <w:pStyle w:val="ConsPlusNormal"/>
            </w:pPr>
            <w:r>
              <w:t>Поддержка процесса диагностики и устранение ошибок сетевых устройств и операционных систем программно-конфигурируемых инфокоммуникационных сетей</w:t>
            </w:r>
          </w:p>
        </w:tc>
        <w:tc>
          <w:tcPr>
            <w:tcW w:w="850" w:type="dxa"/>
            <w:vMerge w:val="restart"/>
          </w:tcPr>
          <w:p w:rsidR="00CB1613" w:rsidRDefault="00CB16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5" w:type="dxa"/>
            <w:vAlign w:val="bottom"/>
          </w:tcPr>
          <w:p w:rsidR="00CB1613" w:rsidRDefault="00CB1613">
            <w:pPr>
              <w:pStyle w:val="ConsPlusNormal"/>
            </w:pPr>
            <w:r>
              <w:t>Диагностика и выявление ошибок сетевых устройств и операционных систем программно-конфигурируемых инфокоммуникационных сетей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7</w:t>
            </w:r>
          </w:p>
        </w:tc>
      </w:tr>
      <w:tr w:rsidR="00CB1613">
        <w:tc>
          <w:tcPr>
            <w:tcW w:w="567" w:type="dxa"/>
            <w:vMerge/>
          </w:tcPr>
          <w:p w:rsidR="00CB1613" w:rsidRDefault="00CB1613"/>
        </w:tc>
        <w:tc>
          <w:tcPr>
            <w:tcW w:w="2438" w:type="dxa"/>
            <w:vMerge/>
          </w:tcPr>
          <w:p w:rsidR="00CB1613" w:rsidRDefault="00CB1613"/>
        </w:tc>
        <w:tc>
          <w:tcPr>
            <w:tcW w:w="850" w:type="dxa"/>
            <w:vMerge/>
          </w:tcPr>
          <w:p w:rsidR="00CB1613" w:rsidRDefault="00CB1613"/>
        </w:tc>
        <w:tc>
          <w:tcPr>
            <w:tcW w:w="3345" w:type="dxa"/>
          </w:tcPr>
          <w:p w:rsidR="00CB1613" w:rsidRDefault="00CB1613">
            <w:pPr>
              <w:pStyle w:val="ConsPlusNormal"/>
            </w:pPr>
            <w:r>
              <w:t>Устранение сбоев и отказов сетевых устройств и операционных систем программно-конфигурируемых инфокоммуникационных сетей</w:t>
            </w:r>
          </w:p>
        </w:tc>
        <w:tc>
          <w:tcPr>
            <w:tcW w:w="794" w:type="dxa"/>
          </w:tcPr>
          <w:p w:rsidR="00CB1613" w:rsidRDefault="00CB1613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077" w:type="dxa"/>
          </w:tcPr>
          <w:p w:rsidR="00CB1613" w:rsidRDefault="00CB1613">
            <w:pPr>
              <w:pStyle w:val="ConsPlusNormal"/>
              <w:jc w:val="center"/>
            </w:pPr>
            <w:r>
              <w:t>7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2"/>
      </w:pPr>
      <w:r>
        <w:t>3.1. Обобщенная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967"/>
        <w:gridCol w:w="680"/>
        <w:gridCol w:w="850"/>
        <w:gridCol w:w="1757"/>
        <w:gridCol w:w="566"/>
      </w:tblGrid>
      <w:tr w:rsidR="00CB1613">
        <w:tc>
          <w:tcPr>
            <w:tcW w:w="1247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Поддержка сетевых устройств программно-конфигурируемых информационно-коммуникационных (инфокоммуникационных)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CB161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Младший сетевой администратор службы поддержки</w:t>
            </w:r>
          </w:p>
          <w:p w:rsidR="00CB1613" w:rsidRDefault="00CB1613">
            <w:pPr>
              <w:pStyle w:val="ConsPlusNormal"/>
            </w:pPr>
            <w:r>
              <w:t>Младший специалист по поддержке программно-конфигурируемых информационно-коммуникационных сетей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>-</w:t>
            </w:r>
          </w:p>
        </w:tc>
      </w:tr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квалификации, программы профессиональной переподготовки в области администрирования и конфигурирования инфокоммуникационных систем и (или) их составляющих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Дополнительные характеристики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CB1613">
        <w:tc>
          <w:tcPr>
            <w:tcW w:w="1814" w:type="dxa"/>
          </w:tcPr>
          <w:p w:rsidR="00CB1613" w:rsidRDefault="00CB161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CB1613" w:rsidRDefault="00CB161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B1613">
        <w:tc>
          <w:tcPr>
            <w:tcW w:w="1814" w:type="dxa"/>
          </w:tcPr>
          <w:p w:rsidR="00CB1613" w:rsidRDefault="00CB1613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3114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Техники-электроники</w:t>
            </w:r>
          </w:p>
        </w:tc>
      </w:tr>
      <w:tr w:rsidR="00CB1613">
        <w:tc>
          <w:tcPr>
            <w:tcW w:w="1814" w:type="dxa"/>
          </w:tcPr>
          <w:p w:rsidR="00CB1613" w:rsidRDefault="00CB1613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02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27099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Техник-программист</w:t>
            </w:r>
          </w:p>
        </w:tc>
      </w:tr>
      <w:tr w:rsidR="00CB1613">
        <w:tc>
          <w:tcPr>
            <w:tcW w:w="1814" w:type="dxa"/>
          </w:tcPr>
          <w:p w:rsidR="00CB1613" w:rsidRDefault="00CB1613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02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210406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Сети связи и системы коммутации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3.1.1.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CB1613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Установка сетевых устройств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</w:pPr>
            <w:r>
              <w:t>A/01.5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proofErr w:type="gramStart"/>
            <w:r>
              <w:t>Установка сетевых устройств программно-конфигурируемой сети (далее - сетевых устройств): контроллеров, коммутаторов, гибридных устройств с функциями коммутатора и маршрутизатора, серверов приложений, концентраторов, мостов, маршрутизаторов, шлюзов, модемов, мультиплексоров, конвертеров</w:t>
            </w:r>
            <w:proofErr w:type="gramEnd"/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Подключение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Проверка работоспособности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Протоколирование событий, возникающих в процессе установки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Документирование первоначальных и измененных параметров установки сетевых устройств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Применять различные методы управления сетевыми устройствами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Применять методы задания базовых параметров и параметров защиты от несанкционированного доступа к сетевым устройствам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Использовать методы статической и динамической конфигурации параметров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Принципы функционирования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Архитектуры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Принципы работы операционных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Архитектура операционных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управления сетевыми элементами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Архитектура программно-конфигурируемой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программно-конфигурируемой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Архитектура виртуализации сетевых функций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Техническая документация по операционной системе конфигурируемого сетевого устройства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поддерживаемых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поддерживаемых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программного обеспечения поддерживаемого сетевого устройства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программного обеспечения поддерживаемого сетевого устройства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поддерживаемой инфокоммуникационной системе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Требования охраны труда при работе с сетевыми устройствами</w:t>
            </w:r>
          </w:p>
        </w:tc>
      </w:tr>
      <w:tr w:rsidR="00CB1613">
        <w:tc>
          <w:tcPr>
            <w:tcW w:w="2268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3.1.2.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CB1613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Настройка программного обеспечения сетевых устройств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</w:pPr>
            <w:r>
              <w:t>A/02.5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Подключение средств управления сетевыми устройствами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Инсталляция программного обеспечения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Конфигурирование базовых параметров операционных систем, сетевых устройств и сетевых интерфейсов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Проверка правильности установки базовой конфигурации сетевых устройств и программного обеспечения в соответствии с технической документацией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Конфигурирование протоколов сетевого, канального и транспортного уровня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Проверка функционирования сетевых устройств после установки и настройки программного обеспечения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Документирование базовой конфигурации сетевых устройств и программного обеспечения для последующего контроля непротиворечивости, целостности, </w:t>
            </w:r>
            <w:proofErr w:type="spellStart"/>
            <w:r>
              <w:t>проверяемости</w:t>
            </w:r>
            <w:proofErr w:type="spellEnd"/>
            <w:r>
              <w:t xml:space="preserve"> и повторяемости конфигурации сетевых устройств и программного обеспечения в ходе эксплуатации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Применять специальные процедуры управления сетевыми устройствами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Параметризировать протоколы канального, сетевого и транспортного уровня модели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Применять средства контроля и оценки конфигураций операционных</w:t>
            </w:r>
            <w:r>
              <w:rPr>
                <w:vertAlign w:val="superscript"/>
              </w:rPr>
              <w:t>:</w:t>
            </w:r>
            <w:r>
              <w:t xml:space="preserve">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Использовать методы статической конфигурации параметров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Использовать методы динамической конфигурации параметров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Принципы функционирования вычислительной техники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Принципы работы операционных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аппаратных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аппаратных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Модель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управления сетью Международной организации по стандартизации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поддерживаемого программного обеспечения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  <w:vAlign w:val="bottom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поддерживаемого программного обеспечения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Регламенты проведения профилактических работ на поддерживаемых сетевых устройствах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Требования охраны труда при работе с сетевой аппаратурой поддерживаемой сети</w:t>
            </w:r>
          </w:p>
        </w:tc>
      </w:tr>
      <w:tr w:rsidR="00CB1613">
        <w:tc>
          <w:tcPr>
            <w:tcW w:w="2268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3.1.3.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CB1613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Установка специальных средств управления сетевыми устройствами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</w:pPr>
            <w:r>
              <w:t>A/03.5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Инсталляция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Настройка базовых параметров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Документирование базовых параметров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Обновление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Применять специальные процедуры установки средств управления программно-конфигурируемой инфокоммуникационной сетью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Настраивать специальные средства управления сетевыми устройствами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Принципы функционирования аппаратных средств программно-конфигурируемой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Архитектуры аппаратных средств программно-конфигурируемой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Принципы работы операционных систем программно-конфигурируемой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управления и типы протоколов маршрутизации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Международной организации по стандартизации управления сетью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операционных систем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поддерживаемых сетевых устройств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поддерживаемого программного обеспечения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операционных систем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поддерживаемых сетевых устройств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поддерживаемого программного обеспечения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Требования охраны труда при работе с сетевой аппаратурой поддерживаемой сети</w:t>
            </w:r>
          </w:p>
        </w:tc>
      </w:tr>
      <w:tr w:rsidR="00CB1613">
        <w:tc>
          <w:tcPr>
            <w:tcW w:w="2268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2"/>
      </w:pPr>
      <w:r>
        <w:t>3.2. Обобщенная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967"/>
        <w:gridCol w:w="680"/>
        <w:gridCol w:w="850"/>
        <w:gridCol w:w="1757"/>
        <w:gridCol w:w="566"/>
      </w:tblGrid>
      <w:tr w:rsidR="00CB1613">
        <w:tc>
          <w:tcPr>
            <w:tcW w:w="1247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Проведение регламентных работ на сетевых устройствах и операционных системах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CB161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Техник-электроник</w:t>
            </w:r>
          </w:p>
          <w:p w:rsidR="00CB1613" w:rsidRDefault="00CB1613">
            <w:pPr>
              <w:pStyle w:val="ConsPlusNormal"/>
            </w:pPr>
            <w:r>
              <w:t>Специалист по сетевой поддержке</w:t>
            </w:r>
          </w:p>
          <w:p w:rsidR="00CB1613" w:rsidRDefault="00CB1613">
            <w:pPr>
              <w:pStyle w:val="ConsPlusNormal"/>
            </w:pPr>
            <w:r>
              <w:t>Специалист по поддержке программно-конфигурируемых информационно-коммуникационных сетей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>-</w:t>
            </w:r>
          </w:p>
        </w:tc>
      </w:tr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>-</w:t>
            </w:r>
          </w:p>
        </w:tc>
      </w:tr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квалификации, программы профессиональной переподготовки в области администрирования инфокоммуникационных систем и/или их составляющих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Дополнительные характеристики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CB1613">
        <w:tc>
          <w:tcPr>
            <w:tcW w:w="1814" w:type="dxa"/>
          </w:tcPr>
          <w:p w:rsidR="00CB1613" w:rsidRDefault="00CB161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CB1613" w:rsidRDefault="00CB161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B1613">
        <w:tc>
          <w:tcPr>
            <w:tcW w:w="1814" w:type="dxa"/>
          </w:tcPr>
          <w:p w:rsidR="00CB1613" w:rsidRDefault="00CB1613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3114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Техники-электроники</w:t>
            </w:r>
          </w:p>
        </w:tc>
      </w:tr>
      <w:tr w:rsidR="00CB1613">
        <w:tc>
          <w:tcPr>
            <w:tcW w:w="1814" w:type="dxa"/>
          </w:tcPr>
          <w:p w:rsidR="00CB1613" w:rsidRDefault="00CB1613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27099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Техник-программист</w:t>
            </w:r>
          </w:p>
        </w:tc>
      </w:tr>
      <w:tr w:rsidR="00CB1613">
        <w:tc>
          <w:tcPr>
            <w:tcW w:w="1814" w:type="dxa"/>
          </w:tcPr>
          <w:p w:rsidR="00CB1613" w:rsidRDefault="00CB1613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210406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Сети связи и системы коммутации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3.2.1.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CB1613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</w:t>
            </w:r>
            <w:r>
              <w:lastRenderedPageBreak/>
              <w:t>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lastRenderedPageBreak/>
              <w:t xml:space="preserve">Осуществление регламентных работ по </w:t>
            </w:r>
            <w:r>
              <w:lastRenderedPageBreak/>
              <w:t>поддержке сетевых устройств и операционных систем программно-конфигурируемой сети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</w:pPr>
            <w:r>
              <w:t>B/01.5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Инвентаризация параметров сетевых устройств и операционных систем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Проведение регламентных работ по защите от статического электричества сетевых устройств и операционных систем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Планирование расписания архивирования параметров сетевых устройств и операционных систем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Архивирование параметров сетевых устройств и операционных систем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Перезагрузка сетевых устройств и операционных систем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Проведение регламентного обслуживания сетевых устройств и операционных систем программно-конфигурируемых инфокоммуникационных сетей в соответствии с рекомендациями производителя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Инсталлировать сетевые устройства и операционные системы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Осуществлять мониторинг поддерживаемых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Составлять расписание резервного копирования сетевых устройств и операционных систем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proofErr w:type="gramStart"/>
            <w:r>
              <w:t>Разбирать и собирать</w:t>
            </w:r>
            <w:proofErr w:type="gramEnd"/>
            <w:r>
              <w:t xml:space="preserve"> поддерживаемые сетевые устройства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</w:pPr>
            <w:r>
              <w:t>Использовать современные средства контроля производительности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Общие принципы функционирования аппаратных, программных и </w:t>
            </w:r>
            <w:r>
              <w:lastRenderedPageBreak/>
              <w:t>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Архитектуры аппаратных, программных и 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поддерживаемого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поддерживаемого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управления сетью Международной организации по стандартизации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Требования охраны труда при работе с сетевой аппаратурой поддерживаемой сети</w:t>
            </w:r>
          </w:p>
        </w:tc>
      </w:tr>
      <w:tr w:rsidR="00CB1613">
        <w:tc>
          <w:tcPr>
            <w:tcW w:w="2268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3.2.2.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CB1613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Планирование восстановления работы программно-конфигурируемой сети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</w:pPr>
            <w:r>
              <w:t>B/02.5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Установка серверов архивирования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Параметризация серверов архивирования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Формирование комплекта запасных частей и приборов сетевого оборудования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Планирование расписаний копирования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Использовать современные стандарты параметризации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Комплектовать составные элементы сетевого оборудования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Составлять регламенты резервного копирования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поддерживаемой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Архитектуры аппаратных, программных и 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поддерживаемого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поддерживаемого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управления сетью Международной организации по стандартизации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Требования охраны труда при работе с сетевой аппаратурой поддерживаемой программно-конфигурируемой </w:t>
            </w:r>
            <w:r>
              <w:lastRenderedPageBreak/>
              <w:t>инфокоммуникационной сети</w:t>
            </w:r>
          </w:p>
        </w:tc>
      </w:tr>
      <w:tr w:rsidR="00CB1613">
        <w:tc>
          <w:tcPr>
            <w:tcW w:w="2268" w:type="dxa"/>
          </w:tcPr>
          <w:p w:rsidR="00CB1613" w:rsidRDefault="00CB1613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3.2.3.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CB1613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Восстановление параметров сетевых устройств и операционных систем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</w:pPr>
            <w:r>
              <w:t>B/03.5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Восстановление по умолчанию параметров сетевых устройств программно-конфигурируемой инфокоммуникационной сети согласно документации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Восстановление по умолчанию параметров операционных систем программно-конфигурируемой инфокоммуникационной сети согласно документации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Восстановление при помощи серверов архивирования параметров сетевых устройств программно-конфигурируемой инфокоммуникационной сети согласно документации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Восстановление при помощи серверов архивирования параметров операционных систем программно-конфигурируемой инфокоммуникационной сети согласно документации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Восстановление параметров при помощи средств управления специализированных операционных систем сетевого оборудования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Использовать типовые процедуры восстановления данных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Определять точки восстановления данных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Работать с серверами архивирования и средствами управления операционных систем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Архитектуры аппаратных, программных и 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поддерживаемого программного обеспечения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поддерживаемого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Международной организации по стандартизации управления сетью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Требования охраны труда при работе с сетевой аппаратурой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3.2.4.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CB1613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Планирование модернизации сетевых устройств и операционных систем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</w:pPr>
            <w:r>
              <w:t>B/04.5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5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Сбор потребностей пользователей программно-конфигурируемой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Анализ потребностей пользователей программно-конфигурируемой </w:t>
            </w:r>
            <w:r>
              <w:lastRenderedPageBreak/>
              <w:t>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Прогнозирование сроков модернизации сетевых устройств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Разработка краткосрочных и долгосрочных планов модернизации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Планирование работ по развертыванию, конфигурированию и эксплуатации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Составлять график модернизации программно-аппаратных средств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Работать с информацией организаций - производителей поддерживаемых сетевых устройств и программного обеспечения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Применять современные инфокоммуникационные технологии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Применять новые инфокоммуникационные технологии 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Обосновывать предложения по реализации стратегии развития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Применять в работе новые сетевые стандарты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Обновлять информацию о новых сетевых стандартах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Принципы функционирования сетевых аппаратных средств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Архитектуры сетевых аппаратных средств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Стратегия развития организации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Состояние и перспективы развития информационных и коммуникационных технологий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Рекомендации производителей и экспертов по модернизации сетевых устройств и операционных систем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Технологии в сетевом администрировании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Принципы работы сетевых устройств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всех уровней модели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управления сетью Международной организации по стандартизации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поддерживаемого программного обеспечения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поддерживаемого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Требования охраны труда при работе с сетевой аппаратурой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2"/>
      </w:pPr>
      <w:r>
        <w:t>3.3. Обобщенная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967"/>
        <w:gridCol w:w="680"/>
        <w:gridCol w:w="850"/>
        <w:gridCol w:w="1757"/>
        <w:gridCol w:w="566"/>
      </w:tblGrid>
      <w:tr w:rsidR="00CB1613">
        <w:tc>
          <w:tcPr>
            <w:tcW w:w="1247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Оптимизация использования ресурсов сетевых устройств и операционных систем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6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CB161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Инженер-программист</w:t>
            </w:r>
          </w:p>
          <w:p w:rsidR="00CB1613" w:rsidRDefault="00CB1613">
            <w:pPr>
              <w:pStyle w:val="ConsPlusNormal"/>
            </w:pPr>
            <w:r>
              <w:t>Сетевой администратор службы поддержки</w:t>
            </w:r>
          </w:p>
          <w:p w:rsidR="00CB1613" w:rsidRDefault="00CB1613">
            <w:pPr>
              <w:pStyle w:val="ConsPlusNormal"/>
            </w:pPr>
            <w:r>
              <w:t>Специалист по сетевой поддержке</w:t>
            </w:r>
          </w:p>
          <w:p w:rsidR="00CB1613" w:rsidRDefault="00CB1613">
            <w:pPr>
              <w:pStyle w:val="ConsPlusNormal"/>
            </w:pPr>
            <w:r>
              <w:t>Специалист по поддержке программно-конфигурируемых информационно-коммуникационных сетей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 xml:space="preserve">Требования к образованию и </w:t>
            </w:r>
            <w:r>
              <w:lastRenderedPageBreak/>
              <w:t>обучению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lastRenderedPageBreak/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CB1613" w:rsidRDefault="00CB1613">
            <w:pPr>
              <w:pStyle w:val="ConsPlusNormal"/>
            </w:pPr>
            <w:r>
              <w:t>или</w:t>
            </w:r>
          </w:p>
          <w:p w:rsidR="00CB1613" w:rsidRDefault="00CB1613">
            <w:pPr>
              <w:pStyle w:val="ConsPlusNormal"/>
            </w:pPr>
            <w:r>
              <w:lastRenderedPageBreak/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>Не менее шести месяцев работы по поддержке сетевых элементов при среднем профессиональном образовании</w:t>
            </w:r>
          </w:p>
        </w:tc>
      </w:tr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>-</w:t>
            </w:r>
          </w:p>
        </w:tc>
      </w:tr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квалификации, программы профессиональной переподготовки в области администрирования инфокоммуникационных систем и/или их составляющих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Дополнительные характеристики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CB1613">
        <w:tc>
          <w:tcPr>
            <w:tcW w:w="1814" w:type="dxa"/>
          </w:tcPr>
          <w:p w:rsidR="00CB1613" w:rsidRDefault="00CB161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CB1613" w:rsidRDefault="00CB161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B1613">
        <w:tc>
          <w:tcPr>
            <w:tcW w:w="1814" w:type="dxa"/>
            <w:vMerge w:val="restart"/>
          </w:tcPr>
          <w:p w:rsidR="00CB1613" w:rsidRDefault="00CB1613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Инженеры-электроники</w:t>
            </w:r>
          </w:p>
        </w:tc>
      </w:tr>
      <w:tr w:rsidR="00CB1613">
        <w:tc>
          <w:tcPr>
            <w:tcW w:w="1814" w:type="dxa"/>
            <w:vMerge/>
          </w:tcPr>
          <w:p w:rsidR="00CB1613" w:rsidRDefault="00CB1613"/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CB1613">
        <w:tc>
          <w:tcPr>
            <w:tcW w:w="1814" w:type="dxa"/>
            <w:vMerge/>
          </w:tcPr>
          <w:p w:rsidR="00CB1613" w:rsidRDefault="00CB1613"/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Специалисты по компьютерным сетям</w:t>
            </w:r>
          </w:p>
        </w:tc>
      </w:tr>
      <w:tr w:rsidR="00CB1613">
        <w:tc>
          <w:tcPr>
            <w:tcW w:w="1814" w:type="dxa"/>
          </w:tcPr>
          <w:p w:rsidR="00CB1613" w:rsidRDefault="00CB1613">
            <w:pPr>
              <w:pStyle w:val="ConsPlusNormal"/>
            </w:pPr>
            <w:r>
              <w:t xml:space="preserve">ЕКС </w:t>
            </w:r>
            <w:hyperlink w:anchor="P1025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CB1613">
        <w:tc>
          <w:tcPr>
            <w:tcW w:w="1814" w:type="dxa"/>
            <w:vMerge w:val="restart"/>
          </w:tcPr>
          <w:p w:rsidR="00CB1613" w:rsidRDefault="00CB1613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Инженер-программист</w:t>
            </w:r>
          </w:p>
        </w:tc>
      </w:tr>
      <w:tr w:rsidR="00CB1613">
        <w:tc>
          <w:tcPr>
            <w:tcW w:w="1814" w:type="dxa"/>
            <w:vMerge/>
          </w:tcPr>
          <w:p w:rsidR="00CB1613" w:rsidRDefault="00CB1613"/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Инженер электросвязи</w:t>
            </w:r>
          </w:p>
        </w:tc>
      </w:tr>
      <w:tr w:rsidR="00CB1613">
        <w:tc>
          <w:tcPr>
            <w:tcW w:w="1814" w:type="dxa"/>
            <w:vMerge/>
          </w:tcPr>
          <w:p w:rsidR="00CB1613" w:rsidRDefault="00CB1613"/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27099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Техник-программист</w:t>
            </w:r>
          </w:p>
        </w:tc>
      </w:tr>
      <w:tr w:rsidR="00CB1613">
        <w:tc>
          <w:tcPr>
            <w:tcW w:w="1814" w:type="dxa"/>
            <w:vMerge w:val="restart"/>
          </w:tcPr>
          <w:p w:rsidR="00CB1613" w:rsidRDefault="00CB1613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210406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Сети связи и системы коммутации</w:t>
            </w:r>
          </w:p>
        </w:tc>
      </w:tr>
      <w:tr w:rsidR="00CB1613">
        <w:tc>
          <w:tcPr>
            <w:tcW w:w="1814" w:type="dxa"/>
            <w:vMerge/>
          </w:tcPr>
          <w:p w:rsidR="00CB1613" w:rsidRDefault="00CB1613"/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230200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Информационные системы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3.3.1.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CB1613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 xml:space="preserve">Настройка компонента администрирования и </w:t>
            </w:r>
            <w:proofErr w:type="spellStart"/>
            <w:r>
              <w:t>оркестрации</w:t>
            </w:r>
            <w:proofErr w:type="spellEnd"/>
            <w:r>
              <w:t xml:space="preserve">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</w:pPr>
            <w:r>
              <w:t>C/01.6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6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Настройка блока управления и конфигурации по протоколу взаимодействия контроллера с сетевыми устройствами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Настройка блока виртуальной сетевой функции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Настройка системы администрирования элементов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Настройка программного обеспечения менеджера блока виртуальной сетевой функции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Ведение документации по оценке готовности 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Выяснять приемлемые для пользователей параметры работы сети в условиях нормальной работы (базовые параметры)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Использовать современные методы контроля производительности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Архитектуры аппаратных, программных и 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Технические параметры кабельных и сетевых анализаторов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Средства глубокого анализа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Метрики производительности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поддерживаемого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поддерживаемого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Требования охраны труда при работе с сетевой аппаратурой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3.3.2.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CB1613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Поддержка инфраструктуры виртуализации сетевых функций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</w:pPr>
            <w:r>
              <w:t>C/02.6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6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Установка вычислительных ресурсов инфраструктуры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Установка сетевых ресурсов инфраструктуры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Установка </w:t>
            </w:r>
            <w:proofErr w:type="gramStart"/>
            <w:r>
              <w:t>ресурсов хранения инфраструктуры виртуализации сетевых функций</w:t>
            </w:r>
            <w:proofErr w:type="gramEnd"/>
            <w:r>
              <w:t xml:space="preserve">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Установка программно-аппаратных гипервизоров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Настройка </w:t>
            </w:r>
            <w:proofErr w:type="gramStart"/>
            <w:r>
              <w:t>системы администрирования инфраструктуры виртуализации сетевых функций</w:t>
            </w:r>
            <w:proofErr w:type="gramEnd"/>
            <w:r>
              <w:t xml:space="preserve">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Настройка оркестратора инфраструктуры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Контроль номинальных параметров программно-аппаратных средств поддерживаемой сети в целом и отдельных подсистем инфокоммуникационной системы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Анализ параметров производительности поддерживаемой сети за установленный период (сутки, неделя, месяц, квартал, год)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Сравнение параметров производительности поддерживаемой сети за установленный период (сутки, неделя, месяц, квартал, год)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Создание отчетов о производительности поддерживаемой сети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Определять необходимые функции инфраструктуры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Работать с системой поддержкой эксплуатационной деятельности и бизнеса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Поддерживать программируемые интерфейсы приложений для верхнего уровня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Понимать назначение </w:t>
            </w:r>
            <w:proofErr w:type="spellStart"/>
            <w:r>
              <w:t>репозиториев</w:t>
            </w:r>
            <w:proofErr w:type="spellEnd"/>
            <w:r>
              <w:t xml:space="preserve"> (файлы и списки), которые хранят различную информацию в компоненте администрирования и </w:t>
            </w:r>
            <w:proofErr w:type="spellStart"/>
            <w:r>
              <w:t>оркестрации</w:t>
            </w:r>
            <w:proofErr w:type="spellEnd"/>
            <w:r>
              <w:t xml:space="preserve"> инфраструктуры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Работать с контрольно-измерительными аппаратными и программными средствами на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Использовать современные измерительные приборы и программное обеспечение на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Анализировать корреляции различных параметров при изменениях производительности на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 w:val="restart"/>
            <w:tcBorders>
              <w:bottom w:val="nil"/>
            </w:tcBorders>
          </w:tcPr>
          <w:p w:rsidR="00CB1613" w:rsidRDefault="00CB161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поддерживаемой сети</w:t>
            </w:r>
          </w:p>
        </w:tc>
      </w:tr>
      <w:tr w:rsidR="00CB1613">
        <w:tc>
          <w:tcPr>
            <w:tcW w:w="2268" w:type="dxa"/>
            <w:vMerge/>
            <w:tcBorders>
              <w:bottom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Архитектуры аппаратных, программных и 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  <w:tcBorders>
              <w:bottom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Плоскость виртуализации</w:t>
            </w:r>
          </w:p>
        </w:tc>
      </w:tr>
      <w:tr w:rsidR="00CB1613">
        <w:tc>
          <w:tcPr>
            <w:tcW w:w="2268" w:type="dxa"/>
            <w:vMerge/>
            <w:tcBorders>
              <w:bottom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Принципы управления жизненным циклом виртуальных ресурсов в домене инфраструктуры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  <w:tcBorders>
              <w:bottom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Методы учета виртуальных машин и назначенных физических ресурсов для их работы</w:t>
            </w:r>
          </w:p>
        </w:tc>
      </w:tr>
      <w:tr w:rsidR="00CB1613">
        <w:tc>
          <w:tcPr>
            <w:tcW w:w="2268" w:type="dxa"/>
            <w:vMerge/>
            <w:tcBorders>
              <w:bottom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 адаптации интернет-контента для программ и виртуальных ресурсов</w:t>
            </w:r>
          </w:p>
        </w:tc>
      </w:tr>
      <w:tr w:rsidR="00CB1613">
        <w:tc>
          <w:tcPr>
            <w:tcW w:w="2268" w:type="dxa"/>
            <w:vMerge/>
            <w:tcBorders>
              <w:bottom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Каталог сетевых услуг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  <w:tcBorders>
              <w:bottom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Каталог инфраструктуры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  <w:tcBorders>
              <w:bottom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Список экземпляров инфраструктуры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  <w:tcBorders>
              <w:bottom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Ресурсы инфраструктуры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  <w:tcBorders>
              <w:bottom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Система управления элементами инфраструктуры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 w:val="restart"/>
            <w:tcBorders>
              <w:top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Назначение </w:t>
            </w:r>
            <w:proofErr w:type="spellStart"/>
            <w:r>
              <w:t>референтных</w:t>
            </w:r>
            <w:proofErr w:type="spellEnd"/>
            <w:r>
              <w:t xml:space="preserve"> точек инфраструктуры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  <w:tcBorders>
              <w:top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Стандарты программно-конфигурируемых сетей</w:t>
            </w:r>
          </w:p>
        </w:tc>
      </w:tr>
      <w:tr w:rsidR="00CB1613">
        <w:tc>
          <w:tcPr>
            <w:tcW w:w="2268" w:type="dxa"/>
            <w:vMerge/>
            <w:tcBorders>
              <w:top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Стандарты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  <w:tcBorders>
              <w:top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поддерживаемых сетевых устройств</w:t>
            </w:r>
          </w:p>
        </w:tc>
      </w:tr>
      <w:tr w:rsidR="00CB1613">
        <w:tc>
          <w:tcPr>
            <w:tcW w:w="2268" w:type="dxa"/>
            <w:vMerge/>
            <w:tcBorders>
              <w:top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поддерживаемых сетевых устройств</w:t>
            </w:r>
          </w:p>
        </w:tc>
      </w:tr>
      <w:tr w:rsidR="00CB1613">
        <w:tc>
          <w:tcPr>
            <w:tcW w:w="2268" w:type="dxa"/>
            <w:vMerge/>
            <w:tcBorders>
              <w:top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поддерживаемого программного обеспечения</w:t>
            </w:r>
          </w:p>
        </w:tc>
      </w:tr>
      <w:tr w:rsidR="00CB1613">
        <w:tc>
          <w:tcPr>
            <w:tcW w:w="2268" w:type="dxa"/>
            <w:vMerge/>
            <w:tcBorders>
              <w:top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поддерживаемого программного обеспечения</w:t>
            </w:r>
          </w:p>
        </w:tc>
      </w:tr>
      <w:tr w:rsidR="00CB1613">
        <w:tc>
          <w:tcPr>
            <w:tcW w:w="2268" w:type="dxa"/>
            <w:vMerge/>
            <w:tcBorders>
              <w:top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CB1613">
        <w:tc>
          <w:tcPr>
            <w:tcW w:w="2268" w:type="dxa"/>
            <w:vMerge/>
            <w:tcBorders>
              <w:top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управления сетью Международной организации по стандартизации</w:t>
            </w:r>
          </w:p>
        </w:tc>
      </w:tr>
      <w:tr w:rsidR="00CB1613">
        <w:tc>
          <w:tcPr>
            <w:tcW w:w="2268" w:type="dxa"/>
            <w:vMerge/>
            <w:tcBorders>
              <w:top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  <w:tcBorders>
              <w:top w:val="nil"/>
            </w:tcBorders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Требования охраны труда при работе с сетевой аппаратурой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3.3.3.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CB1613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</w:t>
            </w:r>
            <w:r>
              <w:lastRenderedPageBreak/>
              <w:t>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lastRenderedPageBreak/>
              <w:t xml:space="preserve">Управление средствами тарификации </w:t>
            </w:r>
            <w:r>
              <w:lastRenderedPageBreak/>
              <w:t>сетевых ресурсов и операционных систем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</w:pPr>
            <w:r>
              <w:t>C/03.6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Установка утилит операционных систем для тарификации сетевых ресурсов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Установка дополнительных программных продуктов для тарификации сетевых ресурсов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Параметризация дополнительных программных продуктов для тарификации сетевых ресурсов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Использовать утилиты операционных систем для тарификации сетевых ресурсов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Конфигурировать операционные системы сетевых устройств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Работать с контрольно-измерительными аппаратными и программными средствами на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Отчеты управляющей системы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Архитектуры аппаратных, программных и программно-аппаратных средств поддерживаемой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Инструкции по установке поддерживаемого программного обеспечения программно-конфигурируемой инфокоммуникационной </w:t>
            </w:r>
            <w:r>
              <w:lastRenderedPageBreak/>
              <w:t>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поддерживаемого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управления сетью Международной организации по стандартизации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Требования охраны труда при работе с сетевой аппаратурой поддерживаемой сети</w:t>
            </w:r>
          </w:p>
        </w:tc>
      </w:tr>
      <w:tr w:rsidR="00CB1613">
        <w:tc>
          <w:tcPr>
            <w:tcW w:w="2268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2"/>
      </w:pPr>
      <w:r>
        <w:t>3.4. Обобщенная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967"/>
        <w:gridCol w:w="680"/>
        <w:gridCol w:w="850"/>
        <w:gridCol w:w="1757"/>
        <w:gridCol w:w="566"/>
      </w:tblGrid>
      <w:tr w:rsidR="00CB1613">
        <w:tc>
          <w:tcPr>
            <w:tcW w:w="1247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Поддержка процесса диагностики и устранение ошибок сетевых устройств и операционных систем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7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CB161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Инженер-программист</w:t>
            </w:r>
          </w:p>
          <w:p w:rsidR="00CB1613" w:rsidRDefault="00CB1613">
            <w:pPr>
              <w:pStyle w:val="ConsPlusNormal"/>
            </w:pPr>
            <w:r>
              <w:t>Сетевой администратор службы поддержки</w:t>
            </w:r>
          </w:p>
          <w:p w:rsidR="00CB1613" w:rsidRDefault="00CB1613">
            <w:pPr>
              <w:pStyle w:val="ConsPlusNormal"/>
            </w:pPr>
            <w:r>
              <w:t>Сетевой аналитик службы поддержки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>-</w:t>
            </w:r>
          </w:p>
        </w:tc>
      </w:tr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t xml:space="preserve">Особые условия допуска </w:t>
            </w:r>
            <w:r>
              <w:lastRenderedPageBreak/>
              <w:t>к работе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lastRenderedPageBreak/>
              <w:t>-</w:t>
            </w:r>
          </w:p>
        </w:tc>
      </w:tr>
      <w:tr w:rsidR="00CB1613">
        <w:tc>
          <w:tcPr>
            <w:tcW w:w="2551" w:type="dxa"/>
          </w:tcPr>
          <w:p w:rsidR="00CB1613" w:rsidRDefault="00CB1613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520" w:type="dxa"/>
          </w:tcPr>
          <w:p w:rsidR="00CB1613" w:rsidRDefault="00CB1613">
            <w:pPr>
              <w:pStyle w:val="ConsPlusNormal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Дополнительные характеристики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CB1613">
        <w:tc>
          <w:tcPr>
            <w:tcW w:w="1814" w:type="dxa"/>
          </w:tcPr>
          <w:p w:rsidR="00CB1613" w:rsidRDefault="00CB161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CB1613" w:rsidRDefault="00CB161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B1613">
        <w:tc>
          <w:tcPr>
            <w:tcW w:w="1814" w:type="dxa"/>
            <w:vMerge w:val="restart"/>
          </w:tcPr>
          <w:p w:rsidR="00CB1613" w:rsidRDefault="00CB1613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Инженеры-электроники</w:t>
            </w:r>
          </w:p>
        </w:tc>
      </w:tr>
      <w:tr w:rsidR="00CB1613">
        <w:tc>
          <w:tcPr>
            <w:tcW w:w="1814" w:type="dxa"/>
            <w:vMerge/>
          </w:tcPr>
          <w:p w:rsidR="00CB1613" w:rsidRDefault="00CB1613"/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CB1613">
        <w:tc>
          <w:tcPr>
            <w:tcW w:w="1814" w:type="dxa"/>
          </w:tcPr>
          <w:p w:rsidR="00CB1613" w:rsidRDefault="00CB1613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CB1613">
        <w:tc>
          <w:tcPr>
            <w:tcW w:w="1814" w:type="dxa"/>
            <w:vMerge w:val="restart"/>
          </w:tcPr>
          <w:p w:rsidR="00CB1613" w:rsidRDefault="00CB1613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Инженер-программист</w:t>
            </w:r>
          </w:p>
        </w:tc>
      </w:tr>
      <w:tr w:rsidR="00CB1613">
        <w:tc>
          <w:tcPr>
            <w:tcW w:w="1814" w:type="dxa"/>
            <w:vMerge/>
          </w:tcPr>
          <w:p w:rsidR="00CB1613" w:rsidRDefault="00CB1613"/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Инженер электросвязи</w:t>
            </w:r>
          </w:p>
        </w:tc>
      </w:tr>
      <w:tr w:rsidR="00CB1613">
        <w:tc>
          <w:tcPr>
            <w:tcW w:w="1814" w:type="dxa"/>
            <w:vMerge w:val="restart"/>
          </w:tcPr>
          <w:p w:rsidR="00CB1613" w:rsidRDefault="00CB1613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210400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Телекоммуникации</w:t>
            </w:r>
          </w:p>
        </w:tc>
      </w:tr>
      <w:tr w:rsidR="00CB1613">
        <w:tc>
          <w:tcPr>
            <w:tcW w:w="1814" w:type="dxa"/>
            <w:vMerge/>
          </w:tcPr>
          <w:p w:rsidR="00CB1613" w:rsidRDefault="00CB1613"/>
        </w:tc>
        <w:tc>
          <w:tcPr>
            <w:tcW w:w="1304" w:type="dxa"/>
          </w:tcPr>
          <w:p w:rsidR="00CB1613" w:rsidRDefault="00CB1613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230201</w:t>
              </w:r>
            </w:hyperlink>
          </w:p>
        </w:tc>
        <w:tc>
          <w:tcPr>
            <w:tcW w:w="5954" w:type="dxa"/>
          </w:tcPr>
          <w:p w:rsidR="00CB1613" w:rsidRDefault="00CB1613">
            <w:pPr>
              <w:pStyle w:val="ConsPlusNormal"/>
            </w:pPr>
            <w:r>
              <w:t>Информационные системы и технологии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3.4.1.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CB1613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Диагностика и выявление ошибок сетевых устройств и операционных систем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</w:pPr>
            <w:r>
              <w:t>D/01.7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7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Контроль системы сбора и передачи учетной информации на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Проведение работ по исправлению ошибок конфигурации сетевых устройств и операционных систем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Проведение работ по замене сетевых устройств или их компонентов для устранения ошибок работы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Составление отчетов об использовании сетевых ресурсов и операционных системах программно-конфигурируемой </w:t>
            </w:r>
            <w:r>
              <w:lastRenderedPageBreak/>
              <w:t>инфокоммуникационной сети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Производить мониторинг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Конфигурировать операционные системы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Снимать показания параметров сетевых устройств и операционных систем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Проверять целостность сетевых устройств и операционных систем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Устанавливать средства защиты сетевых устройств и операционных систем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Пользоваться контрольно-измерительными приборами и аппаратурой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Документировать учетную информацию об использовании сетевых ресурсов согласно утвержденному графику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Архитектуры аппаратных, программных и 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поддерживаемого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поддерживаемого программного обеспечения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управления сетью Международной организации по стандартизации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Стандарты </w:t>
            </w:r>
            <w:proofErr w:type="gramStart"/>
            <w:r>
              <w:t>Европейского</w:t>
            </w:r>
            <w:proofErr w:type="gramEnd"/>
            <w:r>
              <w:t xml:space="preserve"> института по стандартизации в области телекоммуникаций для программно-конфигурируемых сетей и виртуализации сетевых функций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</w:pPr>
            <w:r>
              <w:t>Требования охраны труда при работе с сетевой аппаратурой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3"/>
      </w:pPr>
      <w:r>
        <w:t>3.4.2. Трудовая функция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CB1613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Устранение сбоев и отказов сетевых устройств и операционных систем программно-конфигурируемых инфокоммуникационных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</w:pPr>
            <w:r>
              <w:t>D/02.7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7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CB161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CB1613" w:rsidRDefault="00CB161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B1613" w:rsidRDefault="00CB161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CB1613" w:rsidRDefault="00CB161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CB1613" w:rsidRDefault="00CB1613">
            <w:pPr>
              <w:pStyle w:val="ConsPlusNormal"/>
            </w:pPr>
          </w:p>
        </w:tc>
        <w:tc>
          <w:tcPr>
            <w:tcW w:w="2324" w:type="dxa"/>
          </w:tcPr>
          <w:p w:rsidR="00CB1613" w:rsidRDefault="00CB1613">
            <w:pPr>
              <w:pStyle w:val="ConsPlusNormal"/>
            </w:pPr>
          </w:p>
        </w:tc>
      </w:tr>
      <w:tr w:rsidR="00CB161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B1613" w:rsidRDefault="00CB161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Выявление сбоев и отказов сетевых устройств и операционных систем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Определение параметров сбоев и отказов сетевых устройств и операционных систем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Устранение последствий сбоев и отказов сетевых устройств и операционных систем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Сопоставление аварийной информации от различных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Локализация отказов в сетевых устройствах и операционных системах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Инициирование корректирующих действий на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Регистрация сообщений о сбоях и отказах в сетевых устройствах и операционных системах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Фиксация в журнале изменений в конфигурации сетевых устройств и операционных систем программно-конфигурируемой </w:t>
            </w:r>
            <w:r>
              <w:lastRenderedPageBreak/>
              <w:t>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Проведение работ по замене сетевых устройств или их компонентов для устранения сбоев и отказов в работе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Контроль ежедневных отчетов от систем мониторинга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Снимать показания параметров сетевых устройств и операционных систем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Проверять целостность сетевых устройств и операционных систем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Анализировать сообщения о сбоях и отказах в сетевых устройствах и операционных системах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Определять место отказа и инициировать корректирующие действия на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Устанавливать средства защиты сетевых устройств и операционных систем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CB1613">
        <w:tc>
          <w:tcPr>
            <w:tcW w:w="2268" w:type="dxa"/>
            <w:vMerge w:val="restart"/>
          </w:tcPr>
          <w:p w:rsidR="00CB1613" w:rsidRDefault="00CB161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Архитектуры аппаратных, программных и программно-аппаратных средств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установке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поддерживаемых сетевых устройств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подстановке поддерживаемого программного обеспечения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Инструкции по эксплуатации поддерживаемого программного обеспечения на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Система управления элементами инфраструктуры виртуализации сетевых функций программно-конфигурируемых инфокоммуникационных сетей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Стандарты </w:t>
            </w:r>
            <w:proofErr w:type="gramStart"/>
            <w:r>
              <w:t>Европейского</w:t>
            </w:r>
            <w:proofErr w:type="gramEnd"/>
            <w:r>
              <w:t xml:space="preserve"> института по стандартизации в области телекоммуникаций для программно-конфигурируемых сетей и виртуализации сетевых функций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Модель управления сетью Международной организации по стандартизации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  <w:vMerge/>
          </w:tcPr>
          <w:p w:rsidR="00CB1613" w:rsidRDefault="00CB1613"/>
        </w:tc>
        <w:tc>
          <w:tcPr>
            <w:tcW w:w="6803" w:type="dxa"/>
          </w:tcPr>
          <w:p w:rsidR="00CB1613" w:rsidRDefault="00CB1613">
            <w:pPr>
              <w:pStyle w:val="ConsPlusNormal"/>
            </w:pPr>
            <w:r>
              <w:t>Требования охраны труда при работе с сетевой аппаратурой поддерживаемой программно-конфигурируемой инфокоммуникационной сети</w:t>
            </w:r>
          </w:p>
        </w:tc>
      </w:tr>
      <w:tr w:rsidR="00CB1613">
        <w:tc>
          <w:tcPr>
            <w:tcW w:w="2268" w:type="dxa"/>
          </w:tcPr>
          <w:p w:rsidR="00CB1613" w:rsidRDefault="00CB161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B1613" w:rsidRDefault="00CB1613">
            <w:pPr>
              <w:pStyle w:val="ConsPlusNormal"/>
              <w:jc w:val="both"/>
            </w:pPr>
            <w:r>
              <w:t>-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CB1613" w:rsidRDefault="00CB1613">
      <w:pPr>
        <w:pStyle w:val="ConsPlusNormal"/>
        <w:jc w:val="center"/>
      </w:pPr>
      <w:r>
        <w:t>профессионального стандарта</w:t>
      </w:r>
    </w:p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CB1613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1613" w:rsidRDefault="00CB1613">
            <w:pPr>
              <w:pStyle w:val="ConsPlusNormal"/>
            </w:pPr>
            <w:r>
              <w:t>Общероссийская общественная организация "Российский союз промышленников и предпринимателей", город Москва</w:t>
            </w:r>
          </w:p>
        </w:tc>
      </w:tr>
      <w:tr w:rsidR="00CB1613">
        <w:tc>
          <w:tcPr>
            <w:tcW w:w="5443" w:type="dxa"/>
            <w:tcBorders>
              <w:left w:val="single" w:sz="4" w:space="0" w:color="auto"/>
              <w:right w:val="nil"/>
            </w:tcBorders>
          </w:tcPr>
          <w:p w:rsidR="00CB1613" w:rsidRDefault="00CB1613">
            <w:pPr>
              <w:pStyle w:val="ConsPlusNormal"/>
            </w:pPr>
            <w:r>
              <w:t>Управляющий директор</w:t>
            </w:r>
          </w:p>
          <w:p w:rsidR="00CB1613" w:rsidRDefault="00CB1613">
            <w:pPr>
              <w:pStyle w:val="ConsPlusNormal"/>
            </w:pPr>
            <w:r>
              <w:t>Управления развития квалификаций</w:t>
            </w:r>
          </w:p>
        </w:tc>
        <w:tc>
          <w:tcPr>
            <w:tcW w:w="3628" w:type="dxa"/>
            <w:tcBorders>
              <w:left w:val="nil"/>
              <w:right w:val="single" w:sz="4" w:space="0" w:color="auto"/>
            </w:tcBorders>
            <w:vAlign w:val="bottom"/>
          </w:tcPr>
          <w:p w:rsidR="00CB1613" w:rsidRDefault="00CB1613">
            <w:pPr>
              <w:pStyle w:val="ConsPlusNormal"/>
            </w:pPr>
            <w:r>
              <w:t>Смирнова Юлия Валерьевна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CB1613" w:rsidRDefault="00CB16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CB1613">
        <w:tc>
          <w:tcPr>
            <w:tcW w:w="567" w:type="dxa"/>
          </w:tcPr>
          <w:p w:rsidR="00CB1613" w:rsidRDefault="00CB1613">
            <w:pPr>
              <w:pStyle w:val="ConsPlusNormal"/>
            </w:pPr>
            <w:r>
              <w:t>1</w:t>
            </w:r>
          </w:p>
        </w:tc>
        <w:tc>
          <w:tcPr>
            <w:tcW w:w="8504" w:type="dxa"/>
          </w:tcPr>
          <w:p w:rsidR="00CB1613" w:rsidRDefault="00CB1613">
            <w:pPr>
              <w:pStyle w:val="ConsPlusNormal"/>
            </w:pPr>
            <w:r>
              <w:t>Автономное учреждение Ханты-Мансийского автономного округа - Югры "Югорский научно-исследовательский институт информационных технологий", город Ханты-Мансийск, Ханты-Мансийский автономный округ - Югра</w:t>
            </w:r>
          </w:p>
        </w:tc>
      </w:tr>
      <w:tr w:rsidR="00CB1613">
        <w:tc>
          <w:tcPr>
            <w:tcW w:w="567" w:type="dxa"/>
          </w:tcPr>
          <w:p w:rsidR="00CB1613" w:rsidRDefault="00CB1613">
            <w:pPr>
              <w:pStyle w:val="ConsPlusNormal"/>
            </w:pPr>
            <w:r>
              <w:t>2</w:t>
            </w:r>
          </w:p>
        </w:tc>
        <w:tc>
          <w:tcPr>
            <w:tcW w:w="8504" w:type="dxa"/>
          </w:tcPr>
          <w:p w:rsidR="00CB1613" w:rsidRDefault="00CB1613">
            <w:pPr>
              <w:pStyle w:val="ConsPlusNormal"/>
            </w:pPr>
            <w:r>
              <w:t>ЗАО "АК Последняя миля", город Москва</w:t>
            </w:r>
          </w:p>
        </w:tc>
      </w:tr>
      <w:tr w:rsidR="00CB1613">
        <w:tc>
          <w:tcPr>
            <w:tcW w:w="567" w:type="dxa"/>
          </w:tcPr>
          <w:p w:rsidR="00CB1613" w:rsidRDefault="00CB1613">
            <w:pPr>
              <w:pStyle w:val="ConsPlusNormal"/>
            </w:pPr>
            <w:r>
              <w:t>3</w:t>
            </w:r>
          </w:p>
        </w:tc>
        <w:tc>
          <w:tcPr>
            <w:tcW w:w="8504" w:type="dxa"/>
          </w:tcPr>
          <w:p w:rsidR="00CB1613" w:rsidRDefault="00CB1613">
            <w:pPr>
              <w:pStyle w:val="ConsPlusNormal"/>
            </w:pPr>
            <w:r>
              <w:t>НО "Ассоциация производителей оборудования связи", город Москва</w:t>
            </w:r>
          </w:p>
        </w:tc>
      </w:tr>
      <w:tr w:rsidR="00CB1613">
        <w:tc>
          <w:tcPr>
            <w:tcW w:w="567" w:type="dxa"/>
          </w:tcPr>
          <w:p w:rsidR="00CB1613" w:rsidRDefault="00CB1613">
            <w:pPr>
              <w:pStyle w:val="ConsPlusNormal"/>
            </w:pPr>
            <w:r>
              <w:t>4</w:t>
            </w:r>
          </w:p>
        </w:tc>
        <w:tc>
          <w:tcPr>
            <w:tcW w:w="8504" w:type="dxa"/>
          </w:tcPr>
          <w:p w:rsidR="00CB1613" w:rsidRDefault="00CB1613">
            <w:pPr>
              <w:pStyle w:val="ConsPlusNormal"/>
            </w:pPr>
            <w:r>
              <w:t>ООО Фирма "</w:t>
            </w:r>
            <w:proofErr w:type="spellStart"/>
            <w:r>
              <w:t>Телесофт</w:t>
            </w:r>
            <w:proofErr w:type="spellEnd"/>
            <w:r>
              <w:t>", город Москва</w:t>
            </w:r>
          </w:p>
        </w:tc>
      </w:tr>
      <w:tr w:rsidR="00CB1613">
        <w:tc>
          <w:tcPr>
            <w:tcW w:w="567" w:type="dxa"/>
          </w:tcPr>
          <w:p w:rsidR="00CB1613" w:rsidRDefault="00CB1613">
            <w:pPr>
              <w:pStyle w:val="ConsPlusNormal"/>
            </w:pPr>
            <w:r>
              <w:t>5</w:t>
            </w:r>
          </w:p>
        </w:tc>
        <w:tc>
          <w:tcPr>
            <w:tcW w:w="8504" w:type="dxa"/>
          </w:tcPr>
          <w:p w:rsidR="00CB1613" w:rsidRDefault="00CB1613">
            <w:pPr>
              <w:pStyle w:val="ConsPlusNormal"/>
            </w:pPr>
            <w:r>
              <w:t>ФГБОУ ВПО "Московский технический университет связи и информатики", город Москва</w:t>
            </w:r>
          </w:p>
        </w:tc>
      </w:tr>
    </w:tbl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ind w:firstLine="540"/>
        <w:jc w:val="both"/>
      </w:pPr>
      <w:r>
        <w:t>--------------------------------</w:t>
      </w:r>
    </w:p>
    <w:p w:rsidR="00CB1613" w:rsidRDefault="00CB1613">
      <w:pPr>
        <w:pStyle w:val="ConsPlusNormal"/>
        <w:spacing w:before="220"/>
        <w:ind w:firstLine="540"/>
        <w:jc w:val="both"/>
      </w:pPr>
      <w:bookmarkStart w:id="2" w:name="P1021"/>
      <w:bookmarkEnd w:id="2"/>
      <w:r>
        <w:t xml:space="preserve">&lt;1&gt; Общероссийский </w:t>
      </w:r>
      <w:hyperlink r:id="rId47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CB1613" w:rsidRDefault="00CB1613">
      <w:pPr>
        <w:pStyle w:val="ConsPlusNormal"/>
        <w:spacing w:before="220"/>
        <w:ind w:firstLine="540"/>
        <w:jc w:val="both"/>
      </w:pPr>
      <w:bookmarkStart w:id="3" w:name="P1022"/>
      <w:bookmarkEnd w:id="3"/>
      <w:r>
        <w:t xml:space="preserve">&lt;2&gt; Общероссийский </w:t>
      </w:r>
      <w:hyperlink r:id="rId48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CB1613" w:rsidRDefault="00CB1613">
      <w:pPr>
        <w:pStyle w:val="ConsPlusNormal"/>
        <w:spacing w:before="220"/>
        <w:ind w:firstLine="540"/>
        <w:jc w:val="both"/>
      </w:pPr>
      <w:bookmarkStart w:id="4" w:name="P1023"/>
      <w:bookmarkEnd w:id="4"/>
      <w:r>
        <w:t xml:space="preserve">&lt;3&gt; Общероссийский </w:t>
      </w:r>
      <w:hyperlink r:id="rId49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CB1613" w:rsidRDefault="00CB1613">
      <w:pPr>
        <w:pStyle w:val="ConsPlusNormal"/>
        <w:spacing w:before="220"/>
        <w:ind w:firstLine="540"/>
        <w:jc w:val="both"/>
      </w:pPr>
      <w:bookmarkStart w:id="5" w:name="P1024"/>
      <w:bookmarkEnd w:id="5"/>
      <w:r>
        <w:t xml:space="preserve">&lt;4&gt; Общероссийский </w:t>
      </w:r>
      <w:hyperlink r:id="rId50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CB1613" w:rsidRDefault="00CB1613">
      <w:pPr>
        <w:pStyle w:val="ConsPlusNormal"/>
        <w:spacing w:before="220"/>
        <w:ind w:firstLine="540"/>
        <w:jc w:val="both"/>
      </w:pPr>
      <w:bookmarkStart w:id="6" w:name="P1025"/>
      <w:bookmarkEnd w:id="6"/>
      <w:r>
        <w:t xml:space="preserve">&lt;5&gt; Единый квалификационный справочник должностей руководителей, специалистов и </w:t>
      </w:r>
      <w:r>
        <w:lastRenderedPageBreak/>
        <w:t>служащих.</w:t>
      </w:r>
    </w:p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jc w:val="both"/>
      </w:pPr>
    </w:p>
    <w:p w:rsidR="00CB1613" w:rsidRDefault="00CB16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3DED" w:rsidRDefault="00BD3DED"/>
    <w:sectPr w:rsidR="00BD3DED" w:rsidSect="0099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13"/>
    <w:rsid w:val="00BD3DED"/>
    <w:rsid w:val="00CB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16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1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B16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16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B16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16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16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16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1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B16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16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B16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16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16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F7FF901296BEE9439EE91E81590664590D7A591D6CB48C030D00B18801E42113FAB7DF14089CC8VD73N" TargetMode="External"/><Relationship Id="rId18" Type="http://schemas.openxmlformats.org/officeDocument/2006/relationships/hyperlink" Target="consultantplus://offline/ref=AAF7FF901296BEE9439EE91E815906645A0F7E521368B48C030D00B18801E42113FAB7DF140B9BCDVD7BN" TargetMode="External"/><Relationship Id="rId26" Type="http://schemas.openxmlformats.org/officeDocument/2006/relationships/hyperlink" Target="consultantplus://offline/ref=AAF7FF901296BEE9439EE91E815906645A0D7E531E6EB48C030D00B18801E42113FAB7DF140C9FC9VD7CN" TargetMode="External"/><Relationship Id="rId39" Type="http://schemas.openxmlformats.org/officeDocument/2006/relationships/hyperlink" Target="consultantplus://offline/ref=AAF7FF901296BEE9439EE91E815906645A0B7C521F6DB48C030D00B18801E42113FAB7DF140C9BCCVD7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AF7FF901296BEE9439EE91E815906645A0B7C521F6DB48C030D00B188V071N" TargetMode="External"/><Relationship Id="rId34" Type="http://schemas.openxmlformats.org/officeDocument/2006/relationships/hyperlink" Target="consultantplus://offline/ref=AAF7FF901296BEE9439EE91E815906645A0F7E521368B48C030D00B18801E42113FAB7DF140B9BCDVD7BN" TargetMode="External"/><Relationship Id="rId42" Type="http://schemas.openxmlformats.org/officeDocument/2006/relationships/hyperlink" Target="consultantplus://offline/ref=AAF7FF901296BEE9439EE91E815906645A0F7E521368B48C030D00B18801E42113FAB7DF140A9ACEVD7EN" TargetMode="External"/><Relationship Id="rId47" Type="http://schemas.openxmlformats.org/officeDocument/2006/relationships/hyperlink" Target="consultantplus://offline/ref=AAF7FF901296BEE9439EE91E815906645A0B7C521F6DB48C030D00B188V071N" TargetMode="External"/><Relationship Id="rId50" Type="http://schemas.openxmlformats.org/officeDocument/2006/relationships/hyperlink" Target="consultantplus://offline/ref=AAF7FF901296BEE9439EE91E815906645A0D7E531E6EB48C030D00B188V071N" TargetMode="External"/><Relationship Id="rId7" Type="http://schemas.openxmlformats.org/officeDocument/2006/relationships/hyperlink" Target="consultantplus://offline/ref=AAF7FF901296BEE9439EE91E815906645A0B7C521F6DB48C030D00B18801E42113FAB7DF140C9DCAVD72N" TargetMode="External"/><Relationship Id="rId12" Type="http://schemas.openxmlformats.org/officeDocument/2006/relationships/hyperlink" Target="consultantplus://offline/ref=AAF7FF901296BEE9439EE91E81590664590D7A591D6CB48C030D00B18801E42113FAB7DF14089CCAVD72N" TargetMode="External"/><Relationship Id="rId17" Type="http://schemas.openxmlformats.org/officeDocument/2006/relationships/hyperlink" Target="consultantplus://offline/ref=AAF7FF901296BEE9439EE91E815906645A0F7E521368B48C030D00B18801E42113FAB7DF140C98CFVD7AN" TargetMode="External"/><Relationship Id="rId25" Type="http://schemas.openxmlformats.org/officeDocument/2006/relationships/hyperlink" Target="consultantplus://offline/ref=AAF7FF901296BEE9439EE91E815906645A0D7E531E6EB48C030D00B188V071N" TargetMode="External"/><Relationship Id="rId33" Type="http://schemas.openxmlformats.org/officeDocument/2006/relationships/hyperlink" Target="consultantplus://offline/ref=AAF7FF901296BEE9439EE91E815906645A0F7E521368B48C030D00B18801E42113FAB7DF140A9ACFVD73N" TargetMode="External"/><Relationship Id="rId38" Type="http://schemas.openxmlformats.org/officeDocument/2006/relationships/hyperlink" Target="consultantplus://offline/ref=AAF7FF901296BEE9439EE91E815906645A0B7C521F6DB48C030D00B188V071N" TargetMode="External"/><Relationship Id="rId46" Type="http://schemas.openxmlformats.org/officeDocument/2006/relationships/hyperlink" Target="consultantplus://offline/ref=AAF7FF901296BEE9439EE91E815906645A0D7E531E6EB48C030D00B18801E42113FAB7DF140C90CEVD7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F7FF901296BEE9439EE91E815906645A0B7C521F6DB48C030D00B18801E42113FAB7DF140C9EC8VD7DN" TargetMode="External"/><Relationship Id="rId20" Type="http://schemas.openxmlformats.org/officeDocument/2006/relationships/hyperlink" Target="consultantplus://offline/ref=AAF7FF901296BEE9439EE91E815906645A0D7E531E6EB48C030D00B18801E42113FAB7DF140C9FC9VD7CN" TargetMode="External"/><Relationship Id="rId29" Type="http://schemas.openxmlformats.org/officeDocument/2006/relationships/hyperlink" Target="consultantplus://offline/ref=AAF7FF901296BEE9439EE91E815906645A0B7C521F6DB48C030D00B18801E42113FAB7DF140C9BCCVD73N" TargetMode="External"/><Relationship Id="rId41" Type="http://schemas.openxmlformats.org/officeDocument/2006/relationships/hyperlink" Target="consultantplus://offline/ref=AAF7FF901296BEE9439EE91E815906645A0F7E521368B48C030D00B18801E42113FAB7DF140C98CFVD7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F7FF901296BEE9439EE91E815906645A0B7C521F6DB48C030D00B18801E42113FAB7DF140C9BCCVD73N" TargetMode="External"/><Relationship Id="rId11" Type="http://schemas.openxmlformats.org/officeDocument/2006/relationships/hyperlink" Target="consultantplus://offline/ref=AAF7FF901296BEE9439EE91E815906645A0B7C521F6DB48C030D00B188V071N" TargetMode="External"/><Relationship Id="rId24" Type="http://schemas.openxmlformats.org/officeDocument/2006/relationships/hyperlink" Target="consultantplus://offline/ref=AAF7FF901296BEE9439EE91E815906645A0F7E521368B48C030D00B18801E42113FAB7DF140B9BCDVD7BN" TargetMode="External"/><Relationship Id="rId32" Type="http://schemas.openxmlformats.org/officeDocument/2006/relationships/hyperlink" Target="consultantplus://offline/ref=AAF7FF901296BEE9439EE91E815906645A0F7E521368B48C030D00B18801E42113FAB7DF140A9ACEVD7EN" TargetMode="External"/><Relationship Id="rId37" Type="http://schemas.openxmlformats.org/officeDocument/2006/relationships/hyperlink" Target="consultantplus://offline/ref=AAF7FF901296BEE9439EE91E815906645A0D7E531E6EB48C030D00B18801E42113FAB7DF140C90CEVD72N" TargetMode="External"/><Relationship Id="rId40" Type="http://schemas.openxmlformats.org/officeDocument/2006/relationships/hyperlink" Target="consultantplus://offline/ref=AAF7FF901296BEE9439EE91E815906645A0B7C521F6DB48C030D00B18801E42113FAB7DF140C9DCAVD72N" TargetMode="External"/><Relationship Id="rId45" Type="http://schemas.openxmlformats.org/officeDocument/2006/relationships/hyperlink" Target="consultantplus://offline/ref=AAF7FF901296BEE9439EE91E815906645A0D7E531E6EB48C030D00B18801E42113FAB7DF140C9FC9VD7AN" TargetMode="External"/><Relationship Id="rId5" Type="http://schemas.openxmlformats.org/officeDocument/2006/relationships/hyperlink" Target="consultantplus://offline/ref=AAF7FF901296BEE9439EE91E815906645A0B7C521F6DB48C030D00B18801E42113FAB7DF140C9BCCVD7CN" TargetMode="External"/><Relationship Id="rId15" Type="http://schemas.openxmlformats.org/officeDocument/2006/relationships/hyperlink" Target="consultantplus://offline/ref=AAF7FF901296BEE9439EE91E815906645A0B7C521F6DB48C030D00B188V071N" TargetMode="External"/><Relationship Id="rId23" Type="http://schemas.openxmlformats.org/officeDocument/2006/relationships/hyperlink" Target="consultantplus://offline/ref=AAF7FF901296BEE9439EE91E815906645A0F7E521368B48C030D00B18801E42113FAB7DF140C98CFVD7AN" TargetMode="External"/><Relationship Id="rId28" Type="http://schemas.openxmlformats.org/officeDocument/2006/relationships/hyperlink" Target="consultantplus://offline/ref=AAF7FF901296BEE9439EE91E815906645A0B7C521F6DB48C030D00B18801E42113FAB7DF140C9BCCVD7CN" TargetMode="External"/><Relationship Id="rId36" Type="http://schemas.openxmlformats.org/officeDocument/2006/relationships/hyperlink" Target="consultantplus://offline/ref=AAF7FF901296BEE9439EE91E815906645A0D7E531E6EB48C030D00B18801E42113FAB7DF140C9FC9VD7CN" TargetMode="External"/><Relationship Id="rId49" Type="http://schemas.openxmlformats.org/officeDocument/2006/relationships/hyperlink" Target="consultantplus://offline/ref=AAF7FF901296BEE9439EE91E815906645A0F7E521368B48C030D00B18801E42113FAB7DF140C98CFVD7AN" TargetMode="External"/><Relationship Id="rId10" Type="http://schemas.openxmlformats.org/officeDocument/2006/relationships/hyperlink" Target="consultantplus://offline/ref=AAF7FF901296BEE9439EE91E815906645A0B7C521F6DB48C030D00B188V071N" TargetMode="External"/><Relationship Id="rId19" Type="http://schemas.openxmlformats.org/officeDocument/2006/relationships/hyperlink" Target="consultantplus://offline/ref=AAF7FF901296BEE9439EE91E815906645A0D7E531E6EB48C030D00B188V071N" TargetMode="External"/><Relationship Id="rId31" Type="http://schemas.openxmlformats.org/officeDocument/2006/relationships/hyperlink" Target="consultantplus://offline/ref=AAF7FF901296BEE9439EE91E815906645A0F7E521368B48C030D00B18801E42113FAB7DF140C98CFVD7AN" TargetMode="External"/><Relationship Id="rId44" Type="http://schemas.openxmlformats.org/officeDocument/2006/relationships/hyperlink" Target="consultantplus://offline/ref=AAF7FF901296BEE9439EE91E815906645A0D7E531E6EB48C030D00B188V071N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F7FF901296BEE9439EE91E815906645A0B7C521F6DB48C030D00B18801E42113FAB7DF140C9EC8VD7DN" TargetMode="External"/><Relationship Id="rId14" Type="http://schemas.openxmlformats.org/officeDocument/2006/relationships/hyperlink" Target="consultantplus://offline/ref=AAF7FF901296BEE9439EE91E81590664590D7A591D6CB48C030D00B188V071N" TargetMode="External"/><Relationship Id="rId22" Type="http://schemas.openxmlformats.org/officeDocument/2006/relationships/hyperlink" Target="consultantplus://offline/ref=AAF7FF901296BEE9439EE91E815906645A0B7C521F6DB48C030D00B18801E42113FAB7DF140C9EC8VD7DN" TargetMode="External"/><Relationship Id="rId27" Type="http://schemas.openxmlformats.org/officeDocument/2006/relationships/hyperlink" Target="consultantplus://offline/ref=AAF7FF901296BEE9439EE91E815906645A0B7C521F6DB48C030D00B188V071N" TargetMode="External"/><Relationship Id="rId30" Type="http://schemas.openxmlformats.org/officeDocument/2006/relationships/hyperlink" Target="consultantplus://offline/ref=AAF7FF901296BEE9439EE91E815906645A0B7C521F6DB48C030D00B18801E42113FAB7DF140C9DC8VD7AN" TargetMode="External"/><Relationship Id="rId35" Type="http://schemas.openxmlformats.org/officeDocument/2006/relationships/hyperlink" Target="consultantplus://offline/ref=AAF7FF901296BEE9439EE91E815906645A0D7E531E6EB48C030D00B188V071N" TargetMode="External"/><Relationship Id="rId43" Type="http://schemas.openxmlformats.org/officeDocument/2006/relationships/hyperlink" Target="consultantplus://offline/ref=AAF7FF901296BEE9439EE91E815906645A0F7E521368B48C030D00B18801E42113FAB7DF140A9ACFVD73N" TargetMode="External"/><Relationship Id="rId48" Type="http://schemas.openxmlformats.org/officeDocument/2006/relationships/hyperlink" Target="consultantplus://offline/ref=AAF7FF901296BEE9439EE91E81590664590D7A591D6CB48C030D00B188V071N" TargetMode="External"/><Relationship Id="rId8" Type="http://schemas.openxmlformats.org/officeDocument/2006/relationships/hyperlink" Target="consultantplus://offline/ref=AAF7FF901296BEE9439EE91E815906645A0B7C521F6DB48C030D00B18801E42113FAB7DF140C9DC8VD7AN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7562</Words>
  <Characters>43107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2017-09-12T13:59:00Z</dcterms:created>
  <dcterms:modified xsi:type="dcterms:W3CDTF">2017-09-12T14:01:00Z</dcterms:modified>
</cp:coreProperties>
</file>