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902" w:rsidRDefault="00BA1902">
      <w:pPr>
        <w:pStyle w:val="ConsPlusTitlePage"/>
      </w:pPr>
      <w:bookmarkStart w:id="0" w:name="_GoBack"/>
      <w:bookmarkEnd w:id="0"/>
      <w:r>
        <w:br/>
      </w:r>
    </w:p>
    <w:p w:rsidR="00BA1902" w:rsidRDefault="00BA1902">
      <w:pPr>
        <w:pStyle w:val="ConsPlusNormal"/>
        <w:jc w:val="both"/>
        <w:outlineLvl w:val="0"/>
      </w:pPr>
    </w:p>
    <w:p w:rsidR="00BA1902" w:rsidRDefault="00BA1902">
      <w:pPr>
        <w:pStyle w:val="ConsPlusTitle"/>
        <w:jc w:val="center"/>
        <w:outlineLvl w:val="0"/>
      </w:pPr>
      <w:r>
        <w:t>ПРАВИТЕЛЬСТВО РОССИЙСКОЙ ФЕДЕРАЦИИ</w:t>
      </w:r>
    </w:p>
    <w:p w:rsidR="00BA1902" w:rsidRDefault="00BA1902">
      <w:pPr>
        <w:pStyle w:val="ConsPlusTitle"/>
        <w:jc w:val="center"/>
      </w:pPr>
    </w:p>
    <w:p w:rsidR="00BA1902" w:rsidRDefault="00BA1902">
      <w:pPr>
        <w:pStyle w:val="ConsPlusTitle"/>
        <w:jc w:val="center"/>
      </w:pPr>
      <w:r>
        <w:t>ПОСТАНОВЛЕНИЕ</w:t>
      </w:r>
    </w:p>
    <w:p w:rsidR="00BA1902" w:rsidRDefault="00BA1902">
      <w:pPr>
        <w:pStyle w:val="ConsPlusTitle"/>
        <w:jc w:val="center"/>
      </w:pPr>
      <w:r>
        <w:t>от 8 июня 2023 г. N 944</w:t>
      </w:r>
    </w:p>
    <w:p w:rsidR="00BA1902" w:rsidRDefault="00BA1902">
      <w:pPr>
        <w:pStyle w:val="ConsPlusTitle"/>
        <w:jc w:val="center"/>
      </w:pPr>
    </w:p>
    <w:p w:rsidR="00BA1902" w:rsidRDefault="00BA1902">
      <w:pPr>
        <w:pStyle w:val="ConsPlusTitle"/>
        <w:jc w:val="center"/>
      </w:pPr>
      <w:r>
        <w:t>ОБ УТВЕРЖДЕНИИ ТРЕБОВАНИЙ</w:t>
      </w:r>
    </w:p>
    <w:p w:rsidR="00BA1902" w:rsidRDefault="00BA1902">
      <w:pPr>
        <w:pStyle w:val="ConsPlusTitle"/>
        <w:jc w:val="center"/>
      </w:pPr>
      <w:r>
        <w:t>К АНТИТЕРРОРИСТИЧЕСКОЙ ЗАЩИЩЕННОСТИ ОБЪЕКТОВ (ТЕРРИТОРИЙ)</w:t>
      </w:r>
    </w:p>
    <w:p w:rsidR="00BA1902" w:rsidRDefault="00BA1902">
      <w:pPr>
        <w:pStyle w:val="ConsPlusTitle"/>
        <w:jc w:val="center"/>
      </w:pPr>
      <w:r>
        <w:t>МИНИСТЕРСТВА ЦИФРОВОГО РАЗВИТИЯ, СВЯЗИ И МАССОВЫХ</w:t>
      </w:r>
    </w:p>
    <w:p w:rsidR="00BA1902" w:rsidRDefault="00BA1902">
      <w:pPr>
        <w:pStyle w:val="ConsPlusTitle"/>
        <w:jc w:val="center"/>
      </w:pPr>
      <w:r>
        <w:t>КОММУНИКАЦИЙ РОССИЙСКОЙ ФЕДЕРАЦИИ, ФЕДЕРАЛЬНОЙ СЛУЖБЫ</w:t>
      </w:r>
    </w:p>
    <w:p w:rsidR="00BA1902" w:rsidRDefault="00BA1902">
      <w:pPr>
        <w:pStyle w:val="ConsPlusTitle"/>
        <w:jc w:val="center"/>
      </w:pPr>
      <w:r>
        <w:t>ПО НАДЗОРУ В СФЕРЕ СВЯЗИ, ИНФОРМАЦИОННЫХ ТЕХНОЛОГИЙ</w:t>
      </w:r>
    </w:p>
    <w:p w:rsidR="00BA1902" w:rsidRDefault="00BA1902">
      <w:pPr>
        <w:pStyle w:val="ConsPlusTitle"/>
        <w:jc w:val="center"/>
      </w:pPr>
      <w:r>
        <w:t xml:space="preserve">И </w:t>
      </w:r>
      <w:proofErr w:type="gramStart"/>
      <w:r>
        <w:t>МАССОВЫХ КОММУНИКАЦИЙ</w:t>
      </w:r>
      <w:proofErr w:type="gramEnd"/>
      <w:r>
        <w:t xml:space="preserve"> И ЕЕ ТЕРРИТОРИАЛЬНЫХ ОРГАНОВ,</w:t>
      </w:r>
    </w:p>
    <w:p w:rsidR="00BA1902" w:rsidRDefault="00BA1902">
      <w:pPr>
        <w:pStyle w:val="ConsPlusTitle"/>
        <w:jc w:val="center"/>
      </w:pPr>
      <w:r>
        <w:t>А ТАКЖЕ ПОДВЕДОМСТВЕННЫХ И ОТНОСЯЩИХСЯ К ИХ СФЕРЕ</w:t>
      </w:r>
    </w:p>
    <w:p w:rsidR="00BA1902" w:rsidRDefault="00BA1902">
      <w:pPr>
        <w:pStyle w:val="ConsPlusTitle"/>
        <w:jc w:val="center"/>
      </w:pPr>
      <w:r>
        <w:t>ДЕЯТЕЛЬНОСТИ ОРГАНИЗАЦИЙ</w:t>
      </w:r>
    </w:p>
    <w:p w:rsidR="00BA1902" w:rsidRDefault="00BA1902">
      <w:pPr>
        <w:pStyle w:val="ConsPlusNormal"/>
        <w:jc w:val="center"/>
      </w:pPr>
    </w:p>
    <w:p w:rsidR="00BA1902" w:rsidRDefault="00BA1902">
      <w:pPr>
        <w:pStyle w:val="ConsPlusNormal"/>
        <w:ind w:firstLine="540"/>
        <w:jc w:val="both"/>
      </w:pPr>
      <w:r>
        <w:t>Правительство Российской Федерации постановляет:</w:t>
      </w:r>
    </w:p>
    <w:p w:rsidR="00BA1902" w:rsidRDefault="00BA1902">
      <w:pPr>
        <w:pStyle w:val="ConsPlusNormal"/>
        <w:spacing w:before="220"/>
        <w:ind w:firstLine="540"/>
        <w:jc w:val="both"/>
      </w:pPr>
      <w:r>
        <w:t>1. Утвердить прилагаемые:</w:t>
      </w:r>
    </w:p>
    <w:p w:rsidR="00BA1902" w:rsidRDefault="00BA1902">
      <w:pPr>
        <w:pStyle w:val="ConsPlusNormal"/>
        <w:spacing w:before="220"/>
        <w:ind w:firstLine="540"/>
        <w:jc w:val="both"/>
      </w:pPr>
      <w:hyperlink w:anchor="P39">
        <w:r>
          <w:rPr>
            <w:color w:val="0000FF"/>
          </w:rPr>
          <w:t>требования</w:t>
        </w:r>
      </w:hyperlink>
      <w:r>
        <w:t xml:space="preserve">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rsidR="00BA1902" w:rsidRDefault="00BA1902">
      <w:pPr>
        <w:pStyle w:val="ConsPlusNormal"/>
        <w:spacing w:before="220"/>
        <w:ind w:firstLine="540"/>
        <w:jc w:val="both"/>
      </w:pPr>
      <w:hyperlink w:anchor="P243">
        <w:r>
          <w:rPr>
            <w:color w:val="0000FF"/>
          </w:rPr>
          <w:t>форму</w:t>
        </w:r>
      </w:hyperlink>
      <w:r>
        <w:t xml:space="preserve"> паспорта безопасности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rsidR="00BA1902" w:rsidRDefault="00BA1902">
      <w:pPr>
        <w:pStyle w:val="ConsPlusNormal"/>
        <w:spacing w:before="220"/>
        <w:ind w:firstLine="540"/>
        <w:jc w:val="both"/>
      </w:pPr>
      <w:r>
        <w:t>2. Признать утратившими силу:</w:t>
      </w:r>
    </w:p>
    <w:p w:rsidR="00BA1902" w:rsidRDefault="00BA1902">
      <w:pPr>
        <w:pStyle w:val="ConsPlusNormal"/>
        <w:spacing w:before="220"/>
        <w:ind w:firstLine="540"/>
        <w:jc w:val="both"/>
      </w:pPr>
      <w:hyperlink r:id="rId4">
        <w:r>
          <w:rPr>
            <w:color w:val="0000FF"/>
          </w:rPr>
          <w:t>постановление</w:t>
        </w:r>
      </w:hyperlink>
      <w:r>
        <w:t xml:space="preserve"> Правительства Российской Федерации от 30 октября 2014 г. N 1130 "Об утверждении требований к антитеррористической защищенности объектов (территорий), находящихся в ведении Министерства связи и массовых коммуникаций Российской Федерации, Федеральной службы по надзору в сфере связи, информационных технологий и массовых коммуникаций, Федерального агентства связи, Федерального агентства по печати и массовым коммуникациям, а также подведомственных им организаций, и формы паспорта безопасности таких объектов (территорий)" (Собрание законодательства Российской Федерации, 2014, N 45, ст. 6224);</w:t>
      </w:r>
    </w:p>
    <w:p w:rsidR="00BA1902" w:rsidRDefault="00BA1902">
      <w:pPr>
        <w:pStyle w:val="ConsPlusNormal"/>
        <w:spacing w:before="220"/>
        <w:ind w:firstLine="540"/>
        <w:jc w:val="both"/>
      </w:pPr>
      <w:hyperlink r:id="rId5">
        <w:r>
          <w:rPr>
            <w:color w:val="0000FF"/>
          </w:rPr>
          <w:t>постановление</w:t>
        </w:r>
      </w:hyperlink>
      <w:r>
        <w:t xml:space="preserve"> Правительства Российской Федерации от 22 марта 2018 г. N 319 "О внесении изменений в постановление Правительства Российской Федерации от 30 октября 2014 г. N 1130" (Собрание законодательства Российской Федерации, 2018, N 14, ст. 1970);</w:t>
      </w:r>
    </w:p>
    <w:p w:rsidR="00BA1902" w:rsidRDefault="00BA1902">
      <w:pPr>
        <w:pStyle w:val="ConsPlusNormal"/>
        <w:spacing w:before="220"/>
        <w:ind w:firstLine="540"/>
        <w:jc w:val="both"/>
      </w:pPr>
      <w:hyperlink r:id="rId6">
        <w:r>
          <w:rPr>
            <w:color w:val="0000FF"/>
          </w:rPr>
          <w:t>пункт 30</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25 сентября 2018 г. N 1138 "О внесении изменений в некоторые акты Правительства Российской Федерации" (Собрание законодательства Российской Федерации, 2018, N 40, ст. 6142);</w:t>
      </w:r>
    </w:p>
    <w:p w:rsidR="00BA1902" w:rsidRDefault="00BA1902">
      <w:pPr>
        <w:pStyle w:val="ConsPlusNormal"/>
        <w:spacing w:before="220"/>
        <w:ind w:firstLine="540"/>
        <w:jc w:val="both"/>
      </w:pPr>
      <w:hyperlink r:id="rId7">
        <w:r>
          <w:rPr>
            <w:color w:val="0000FF"/>
          </w:rPr>
          <w:t>постановление</w:t>
        </w:r>
      </w:hyperlink>
      <w:r>
        <w:t xml:space="preserve"> Правительства Российской Федерации от 22 января 2020 г. N 30 "О внесении изменений в постановление Правительства Российской Федерации от 30 октября 2014 г. N 1130" (Собрание законодательства Российской Федерации, 2020, N 4, ст. 399);</w:t>
      </w:r>
    </w:p>
    <w:p w:rsidR="00BA1902" w:rsidRDefault="00BA1902">
      <w:pPr>
        <w:pStyle w:val="ConsPlusNormal"/>
        <w:spacing w:before="220"/>
        <w:ind w:firstLine="540"/>
        <w:jc w:val="both"/>
      </w:pPr>
      <w:hyperlink r:id="rId8">
        <w:r>
          <w:rPr>
            <w:color w:val="0000FF"/>
          </w:rPr>
          <w:t>постановление</w:t>
        </w:r>
      </w:hyperlink>
      <w:r>
        <w:t xml:space="preserve"> Правительства Российской Федерации от 13 декабря 2021 г. N 2272 "О внесении изменений в постановление Правительства Российской Федерации от 30 октября 2014 г. N 1130" (Собрание законодательства Российской Федерации, 2021, N 51, ст. 8860).</w:t>
      </w:r>
    </w:p>
    <w:p w:rsidR="00BA1902" w:rsidRDefault="00BA1902">
      <w:pPr>
        <w:pStyle w:val="ConsPlusNormal"/>
        <w:ind w:firstLine="540"/>
        <w:jc w:val="both"/>
      </w:pPr>
    </w:p>
    <w:p w:rsidR="00BA1902" w:rsidRDefault="00BA1902">
      <w:pPr>
        <w:pStyle w:val="ConsPlusNormal"/>
        <w:jc w:val="right"/>
      </w:pPr>
      <w:r>
        <w:t>Председатель Правительства</w:t>
      </w:r>
    </w:p>
    <w:p w:rsidR="00BA1902" w:rsidRDefault="00BA1902">
      <w:pPr>
        <w:pStyle w:val="ConsPlusNormal"/>
        <w:jc w:val="right"/>
      </w:pPr>
      <w:r>
        <w:t>Российской Федерации</w:t>
      </w:r>
    </w:p>
    <w:p w:rsidR="00BA1902" w:rsidRDefault="00BA1902">
      <w:pPr>
        <w:pStyle w:val="ConsPlusNormal"/>
        <w:jc w:val="right"/>
      </w:pPr>
      <w:r>
        <w:t>М.МИШУСТИН</w:t>
      </w:r>
    </w:p>
    <w:p w:rsidR="00BA1902" w:rsidRDefault="00BA1902">
      <w:pPr>
        <w:pStyle w:val="ConsPlusNormal"/>
        <w:ind w:firstLine="540"/>
        <w:jc w:val="both"/>
      </w:pPr>
    </w:p>
    <w:p w:rsidR="00BA1902" w:rsidRDefault="00BA1902">
      <w:pPr>
        <w:pStyle w:val="ConsPlusNormal"/>
        <w:ind w:firstLine="540"/>
        <w:jc w:val="both"/>
      </w:pPr>
    </w:p>
    <w:p w:rsidR="00BA1902" w:rsidRDefault="00BA1902">
      <w:pPr>
        <w:pStyle w:val="ConsPlusNormal"/>
        <w:ind w:firstLine="540"/>
        <w:jc w:val="both"/>
      </w:pPr>
    </w:p>
    <w:p w:rsidR="00BA1902" w:rsidRDefault="00BA1902">
      <w:pPr>
        <w:pStyle w:val="ConsPlusNormal"/>
        <w:ind w:firstLine="540"/>
        <w:jc w:val="both"/>
      </w:pPr>
    </w:p>
    <w:p w:rsidR="00BA1902" w:rsidRDefault="00BA1902">
      <w:pPr>
        <w:pStyle w:val="ConsPlusNormal"/>
        <w:ind w:firstLine="540"/>
        <w:jc w:val="both"/>
      </w:pPr>
    </w:p>
    <w:p w:rsidR="00BA1902" w:rsidRDefault="00BA1902">
      <w:pPr>
        <w:pStyle w:val="ConsPlusNormal"/>
        <w:jc w:val="right"/>
        <w:outlineLvl w:val="0"/>
      </w:pPr>
      <w:r>
        <w:t>Утверждены</w:t>
      </w:r>
    </w:p>
    <w:p w:rsidR="00BA1902" w:rsidRDefault="00BA1902">
      <w:pPr>
        <w:pStyle w:val="ConsPlusNormal"/>
        <w:jc w:val="right"/>
      </w:pPr>
      <w:r>
        <w:t>постановлением Правительства</w:t>
      </w:r>
    </w:p>
    <w:p w:rsidR="00BA1902" w:rsidRDefault="00BA1902">
      <w:pPr>
        <w:pStyle w:val="ConsPlusNormal"/>
        <w:jc w:val="right"/>
      </w:pPr>
      <w:r>
        <w:t>Российской Федерации</w:t>
      </w:r>
    </w:p>
    <w:p w:rsidR="00BA1902" w:rsidRDefault="00BA1902">
      <w:pPr>
        <w:pStyle w:val="ConsPlusNormal"/>
        <w:jc w:val="right"/>
      </w:pPr>
      <w:r>
        <w:t>от 8 июня 2023 г. N 944</w:t>
      </w:r>
    </w:p>
    <w:p w:rsidR="00BA1902" w:rsidRDefault="00BA1902">
      <w:pPr>
        <w:pStyle w:val="ConsPlusNormal"/>
        <w:jc w:val="right"/>
      </w:pPr>
    </w:p>
    <w:p w:rsidR="00BA1902" w:rsidRDefault="00BA1902">
      <w:pPr>
        <w:pStyle w:val="ConsPlusTitle"/>
        <w:jc w:val="center"/>
      </w:pPr>
      <w:bookmarkStart w:id="1" w:name="P39"/>
      <w:bookmarkEnd w:id="1"/>
      <w:r>
        <w:t>ТРЕБОВАНИЯ</w:t>
      </w:r>
    </w:p>
    <w:p w:rsidR="00BA1902" w:rsidRDefault="00BA1902">
      <w:pPr>
        <w:pStyle w:val="ConsPlusTitle"/>
        <w:jc w:val="center"/>
      </w:pPr>
      <w:r>
        <w:t>К АНТИТЕРРОРИСТИЧЕСКОЙ ЗАЩИЩЕННОСТИ ОБЪЕКТОВ (ТЕРРИТОРИЙ)</w:t>
      </w:r>
    </w:p>
    <w:p w:rsidR="00BA1902" w:rsidRDefault="00BA1902">
      <w:pPr>
        <w:pStyle w:val="ConsPlusTitle"/>
        <w:jc w:val="center"/>
      </w:pPr>
      <w:r>
        <w:t>МИНИСТЕРСТВА ЦИФРОВОГО РАЗВИТИЯ, СВЯЗИ И МАССОВЫХ</w:t>
      </w:r>
    </w:p>
    <w:p w:rsidR="00BA1902" w:rsidRDefault="00BA1902">
      <w:pPr>
        <w:pStyle w:val="ConsPlusTitle"/>
        <w:jc w:val="center"/>
      </w:pPr>
      <w:r>
        <w:t>КОММУНИКАЦИЙ РОССИЙСКОЙ ФЕДЕРАЦИИ, ФЕДЕРАЛЬНОЙ СЛУЖБЫ</w:t>
      </w:r>
    </w:p>
    <w:p w:rsidR="00BA1902" w:rsidRDefault="00BA1902">
      <w:pPr>
        <w:pStyle w:val="ConsPlusTitle"/>
        <w:jc w:val="center"/>
      </w:pPr>
      <w:r>
        <w:t>ПО НАДЗОРУ В СФЕРЕ СВЯЗИ, ИНФОРМАЦИОННЫХ ТЕХНОЛОГИЙ</w:t>
      </w:r>
    </w:p>
    <w:p w:rsidR="00BA1902" w:rsidRDefault="00BA1902">
      <w:pPr>
        <w:pStyle w:val="ConsPlusTitle"/>
        <w:jc w:val="center"/>
      </w:pPr>
      <w:r>
        <w:t xml:space="preserve">И </w:t>
      </w:r>
      <w:proofErr w:type="gramStart"/>
      <w:r>
        <w:t>МАССОВЫХ КОММУНИКАЦИЙ</w:t>
      </w:r>
      <w:proofErr w:type="gramEnd"/>
      <w:r>
        <w:t xml:space="preserve"> И ЕЕ ТЕРРИТОРИАЛЬНЫХ ОРГАНОВ,</w:t>
      </w:r>
    </w:p>
    <w:p w:rsidR="00BA1902" w:rsidRDefault="00BA1902">
      <w:pPr>
        <w:pStyle w:val="ConsPlusTitle"/>
        <w:jc w:val="center"/>
      </w:pPr>
      <w:r>
        <w:t>А ТАКЖЕ ПОДВЕДОМСТВЕННЫХ И ОТНОСЯЩИХСЯ К ИХ СФЕРЕ</w:t>
      </w:r>
    </w:p>
    <w:p w:rsidR="00BA1902" w:rsidRDefault="00BA1902">
      <w:pPr>
        <w:pStyle w:val="ConsPlusTitle"/>
        <w:jc w:val="center"/>
      </w:pPr>
      <w:r>
        <w:t>ДЕЯТЕЛЬНОСТИ ОРГАНИЗАЦИЙ</w:t>
      </w:r>
    </w:p>
    <w:p w:rsidR="00BA1902" w:rsidRDefault="00BA1902">
      <w:pPr>
        <w:pStyle w:val="ConsPlusNormal"/>
        <w:jc w:val="center"/>
      </w:pPr>
    </w:p>
    <w:p w:rsidR="00BA1902" w:rsidRDefault="00BA1902">
      <w:pPr>
        <w:pStyle w:val="ConsPlusTitle"/>
        <w:jc w:val="center"/>
        <w:outlineLvl w:val="1"/>
      </w:pPr>
      <w:r>
        <w:t>I. Общие положения</w:t>
      </w:r>
    </w:p>
    <w:p w:rsidR="00BA1902" w:rsidRDefault="00BA1902">
      <w:pPr>
        <w:pStyle w:val="ConsPlusNormal"/>
        <w:jc w:val="center"/>
      </w:pPr>
    </w:p>
    <w:p w:rsidR="00BA1902" w:rsidRDefault="00BA1902">
      <w:pPr>
        <w:pStyle w:val="ConsPlusNormal"/>
        <w:ind w:firstLine="540"/>
        <w:jc w:val="both"/>
      </w:pPr>
      <w:r>
        <w:t xml:space="preserve">1. Настоящие требования определяют порядок обеспечения антитеррористической </w:t>
      </w:r>
      <w:hyperlink r:id="rId9">
        <w:r>
          <w:rPr>
            <w:color w:val="0000FF"/>
          </w:rPr>
          <w:t>защищенности</w:t>
        </w:r>
      </w:hyperlink>
      <w:r>
        <w:t xml:space="preserve"> объектов (территорий), находящихся в ведении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 (далее - органы (организации).</w:t>
      </w:r>
    </w:p>
    <w:p w:rsidR="00BA1902" w:rsidRDefault="00BA1902">
      <w:pPr>
        <w:pStyle w:val="ConsPlusNormal"/>
        <w:spacing w:before="220"/>
        <w:ind w:firstLine="540"/>
        <w:jc w:val="both"/>
      </w:pPr>
      <w: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имеющих общую прилегающую территорию и (или) внешние границы, отдельные здания, строения, сооружения и прилегающие к ним территории, обособленные помещения или группы помещений в зданиях (строениях, сооружениях) без прилегающей территории, правообладателем которых являются органы (организации).</w:t>
      </w:r>
    </w:p>
    <w:p w:rsidR="00BA1902" w:rsidRDefault="00BA1902">
      <w:pPr>
        <w:pStyle w:val="ConsPlusNormal"/>
        <w:spacing w:before="220"/>
        <w:ind w:firstLine="540"/>
        <w:jc w:val="both"/>
      </w:pPr>
      <w:r>
        <w:t>3. Настоящие требования не распространяются на:</w:t>
      </w:r>
    </w:p>
    <w:p w:rsidR="00BA1902" w:rsidRDefault="00BA1902">
      <w:pPr>
        <w:pStyle w:val="ConsPlusNormal"/>
        <w:spacing w:before="220"/>
        <w:ind w:firstLine="540"/>
        <w:jc w:val="both"/>
      </w:pPr>
      <w:hyperlink r:id="rId10">
        <w:r>
          <w:rPr>
            <w:color w:val="0000FF"/>
          </w:rPr>
          <w:t>объекты</w:t>
        </w:r>
      </w:hyperlink>
      <w:r>
        <w:t xml:space="preserve"> (территории), подлежащие обязательной охране войсками национальной гвардии Российской Федерации;</w:t>
      </w:r>
    </w:p>
    <w:p w:rsidR="00BA1902" w:rsidRDefault="00BA1902">
      <w:pPr>
        <w:pStyle w:val="ConsPlusNormal"/>
        <w:spacing w:before="220"/>
        <w:ind w:firstLine="540"/>
        <w:jc w:val="both"/>
      </w:pPr>
      <w:r>
        <w:t>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BA1902" w:rsidRDefault="00BA1902">
      <w:pPr>
        <w:pStyle w:val="ConsPlusNormal"/>
        <w:spacing w:before="220"/>
        <w:ind w:firstLine="540"/>
        <w:jc w:val="both"/>
      </w:pPr>
      <w:r>
        <w:t>объекты (территории), требования к антитеррористической защищенности которых утверждены иными актами Правительства Российской Федерации.</w:t>
      </w:r>
    </w:p>
    <w:p w:rsidR="00BA1902" w:rsidRDefault="00BA1902">
      <w:pPr>
        <w:pStyle w:val="ConsPlusNormal"/>
        <w:spacing w:before="220"/>
        <w:ind w:firstLine="540"/>
        <w:jc w:val="both"/>
      </w:pPr>
      <w:r>
        <w:lastRenderedPageBreak/>
        <w:t>4. Персональная ответственность за обеспечение антитеррористической защищенности объектов (территорий) возлагается на руководителя органа (организации), являющегося правообладателем объекта (территории) (далее - руководитель органа (организации), а также на уполномоченных им лиц.</w:t>
      </w:r>
    </w:p>
    <w:p w:rsidR="00BA1902" w:rsidRDefault="00BA1902">
      <w:pPr>
        <w:pStyle w:val="ConsPlusNormal"/>
        <w:spacing w:before="220"/>
        <w:ind w:firstLine="540"/>
        <w:jc w:val="both"/>
      </w:pPr>
      <w:r>
        <w:t>5. Антитеррористическая защищенность объектов (территорий) должна соответствовать характеру угроз, оперативной обстановке, обеспечивать наиболее эффективное и экономное использование сил и средств, задействованных в обеспечении их безопасности.</w:t>
      </w:r>
    </w:p>
    <w:p w:rsidR="00BA1902" w:rsidRDefault="00BA1902">
      <w:pPr>
        <w:pStyle w:val="ConsPlusNormal"/>
        <w:ind w:firstLine="540"/>
        <w:jc w:val="both"/>
      </w:pPr>
    </w:p>
    <w:p w:rsidR="00BA1902" w:rsidRDefault="00BA1902">
      <w:pPr>
        <w:pStyle w:val="ConsPlusTitle"/>
        <w:jc w:val="center"/>
        <w:outlineLvl w:val="1"/>
      </w:pPr>
      <w:r>
        <w:t>II. Категорирование объектов (территорий) и порядок</w:t>
      </w:r>
    </w:p>
    <w:p w:rsidR="00BA1902" w:rsidRDefault="00BA1902">
      <w:pPr>
        <w:pStyle w:val="ConsPlusTitle"/>
        <w:jc w:val="center"/>
      </w:pPr>
      <w:r>
        <w:t>его проведения</w:t>
      </w:r>
    </w:p>
    <w:p w:rsidR="00BA1902" w:rsidRDefault="00BA1902">
      <w:pPr>
        <w:pStyle w:val="ConsPlusNormal"/>
        <w:ind w:firstLine="540"/>
        <w:jc w:val="both"/>
      </w:pPr>
    </w:p>
    <w:p w:rsidR="00BA1902" w:rsidRDefault="00BA1902">
      <w:pPr>
        <w:pStyle w:val="ConsPlusNormal"/>
        <w:ind w:firstLine="540"/>
        <w:jc w:val="both"/>
      </w:pPr>
      <w:r>
        <w:t>6. В целях установления дифференцированных требований к обеспечению антитеррористической защищенности объектов (территорий) осуществляется их категорирование.</w:t>
      </w:r>
    </w:p>
    <w:p w:rsidR="00BA1902" w:rsidRDefault="00BA1902">
      <w:pPr>
        <w:pStyle w:val="ConsPlusNormal"/>
        <w:spacing w:before="220"/>
        <w:ind w:firstLine="540"/>
        <w:jc w:val="both"/>
      </w:pPr>
      <w:r>
        <w:t xml:space="preserve">Категорирование осуществляется в отношении функционирующих (эксплуатируемых) потенциально опасных для совершения террористического акта объектов (территорий), а также иных объектов (территорий), указанных в </w:t>
      </w:r>
      <w:hyperlink w:anchor="P86">
        <w:r>
          <w:rPr>
            <w:color w:val="0000FF"/>
          </w:rPr>
          <w:t>пункте 13</w:t>
        </w:r>
      </w:hyperlink>
      <w:r>
        <w:t xml:space="preserve"> настоящих требований, на основании оценки возможных последствий совершения на них террористического акта, а также их значимости для инфраструктуры и жизнеобеспечения.</w:t>
      </w:r>
    </w:p>
    <w:p w:rsidR="00BA1902" w:rsidRDefault="00BA1902">
      <w:pPr>
        <w:pStyle w:val="ConsPlusNormal"/>
        <w:spacing w:before="220"/>
        <w:ind w:firstLine="540"/>
        <w:jc w:val="both"/>
      </w:pPr>
      <w:r>
        <w:t>7. Возможные последствия совершения террористического акта на объекте (территории) определяются на основании прогнозного показателя о количестве людей, которые могут погибнуть или получить вред здоровью.</w:t>
      </w:r>
    </w:p>
    <w:p w:rsidR="00BA1902" w:rsidRDefault="00BA1902">
      <w:pPr>
        <w:pStyle w:val="ConsPlusNormal"/>
        <w:spacing w:before="220"/>
        <w:ind w:firstLine="540"/>
        <w:jc w:val="both"/>
      </w:pPr>
      <w:r>
        <w:t>Прогнозный показатель количества людей, которые могут погибнуть или получить вред здоровью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BA1902" w:rsidRDefault="00BA1902">
      <w:pPr>
        <w:pStyle w:val="ConsPlusNormal"/>
        <w:spacing w:before="220"/>
        <w:ind w:firstLine="540"/>
        <w:jc w:val="both"/>
      </w:pPr>
      <w:r>
        <w:t>Значимость объекта (территории) электросвязи для инфраструктуры и жизнеобеспечения определяется на основании данных о количестве абонентов, которым может быть приостановлено оказание услуг связи в результате совершения террористического акта на этом объекте.</w:t>
      </w:r>
    </w:p>
    <w:p w:rsidR="00BA1902" w:rsidRDefault="00BA1902">
      <w:pPr>
        <w:pStyle w:val="ConsPlusNormal"/>
        <w:spacing w:before="220"/>
        <w:ind w:firstLine="540"/>
        <w:jc w:val="both"/>
      </w:pPr>
      <w:r>
        <w:t>8. Решением руководителя органа (организации) или уполномоченного им лица назначается комиссия по категорированию объекта (территории) (далее - комиссия).</w:t>
      </w:r>
    </w:p>
    <w:p w:rsidR="00BA1902" w:rsidRDefault="00BA1902">
      <w:pPr>
        <w:pStyle w:val="ConsPlusNormal"/>
        <w:spacing w:before="220"/>
        <w:ind w:firstLine="540"/>
        <w:jc w:val="both"/>
      </w:pPr>
      <w:r>
        <w:t>Комиссию возглавляет руководитель органа (организации) или уполномоченное им лицо (далее - председатель комиссии).</w:t>
      </w:r>
    </w:p>
    <w:p w:rsidR="00BA1902" w:rsidRDefault="00BA1902">
      <w:pPr>
        <w:pStyle w:val="ConsPlusNormal"/>
        <w:spacing w:before="220"/>
        <w:ind w:firstLine="540"/>
        <w:jc w:val="both"/>
      </w:pPr>
      <w:r>
        <w:t>9. В состав комиссии включаются:</w:t>
      </w:r>
    </w:p>
    <w:p w:rsidR="00BA1902" w:rsidRDefault="00BA1902">
      <w:pPr>
        <w:pStyle w:val="ConsPlusNormal"/>
        <w:spacing w:before="220"/>
        <w:ind w:firstLine="540"/>
        <w:jc w:val="both"/>
      </w:pPr>
      <w:r>
        <w:t>должностное лицо, осуществляющее общее руководство деятельностью работников на объекте (территории) (далее - руководитель объекта), и (или) лицо, ответственное за обеспечение антитеррористической защищенности объекта (территории);</w:t>
      </w:r>
    </w:p>
    <w:p w:rsidR="00BA1902" w:rsidRDefault="00BA1902">
      <w:pPr>
        <w:pStyle w:val="ConsPlusNormal"/>
        <w:spacing w:before="220"/>
        <w:ind w:firstLine="540"/>
        <w:jc w:val="both"/>
      </w:pPr>
      <w:r>
        <w:t>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p w:rsidR="00BA1902" w:rsidRDefault="00BA1902">
      <w:pPr>
        <w:pStyle w:val="ConsPlusNormal"/>
        <w:spacing w:before="220"/>
        <w:ind w:firstLine="540"/>
        <w:jc w:val="both"/>
      </w:pPr>
      <w:r>
        <w:t xml:space="preserve">К работе комиссии могут привлекаться эксперты из числа работников специализированных организаций в области проектирования и эксплуатации технологических систем и специализированных организаций, имеющих право осуществлять экспертизу безопасности </w:t>
      </w:r>
      <w:r>
        <w:lastRenderedPageBreak/>
        <w:t>объектов (территорий).</w:t>
      </w:r>
    </w:p>
    <w:p w:rsidR="00BA1902" w:rsidRDefault="00BA1902">
      <w:pPr>
        <w:pStyle w:val="ConsPlusNormal"/>
        <w:spacing w:before="220"/>
        <w:ind w:firstLine="540"/>
        <w:jc w:val="both"/>
      </w:pPr>
      <w:r>
        <w:t>10. В ходе своей работы комиссия:</w:t>
      </w:r>
    </w:p>
    <w:p w:rsidR="00BA1902" w:rsidRDefault="00BA1902">
      <w:pPr>
        <w:pStyle w:val="ConsPlusNormal"/>
        <w:spacing w:before="220"/>
        <w:ind w:firstLine="540"/>
        <w:jc w:val="both"/>
      </w:pPr>
      <w:r>
        <w:t>а) проводит обследование объекта (территории) на предмет оценки состояния его антитеррористической защищенности;</w:t>
      </w:r>
    </w:p>
    <w:p w:rsidR="00BA1902" w:rsidRDefault="00BA1902">
      <w:pPr>
        <w:pStyle w:val="ConsPlusNormal"/>
        <w:spacing w:before="220"/>
        <w:ind w:firstLine="540"/>
        <w:jc w:val="both"/>
      </w:pPr>
      <w:r>
        <w:t>б) изучает конструктивные и технические характеристики объекта (территории), организацию его функционирования, принимаемые меры по обеспечению безопасного функционирования объекта (территории);</w:t>
      </w:r>
    </w:p>
    <w:p w:rsidR="00BA1902" w:rsidRDefault="00BA1902">
      <w:pPr>
        <w:pStyle w:val="ConsPlusNormal"/>
        <w:spacing w:before="220"/>
        <w:ind w:firstLine="540"/>
        <w:jc w:val="both"/>
      </w:pPr>
      <w:r>
        <w:t>в) определяет возможные последствия совершения террористического акта и значимость объекта (территории) для инфраструктуры, жизнеобеспечения;</w:t>
      </w:r>
    </w:p>
    <w:p w:rsidR="00BA1902" w:rsidRDefault="00BA1902">
      <w:pPr>
        <w:pStyle w:val="ConsPlusNormal"/>
        <w:spacing w:before="220"/>
        <w:ind w:firstLine="540"/>
        <w:jc w:val="both"/>
      </w:pPr>
      <w:r>
        <w:t>г) определяет потенциально опасные участки объекта (территории), а также критические элементы объекта (территории), совершение террористического акта на которых может привести к прекращению нормального функционирования объекта (территории), его повреждению или аварии на нем;</w:t>
      </w:r>
    </w:p>
    <w:p w:rsidR="00BA1902" w:rsidRDefault="00BA1902">
      <w:pPr>
        <w:pStyle w:val="ConsPlusNormal"/>
        <w:spacing w:before="220"/>
        <w:ind w:firstLine="540"/>
        <w:jc w:val="both"/>
      </w:pPr>
      <w:r>
        <w:t>д) устанавливает категорию объекта (территории) или подтверждает (изменяет) ранее присвоенную объекту (территории) категорию;</w:t>
      </w:r>
    </w:p>
    <w:p w:rsidR="00BA1902" w:rsidRDefault="00BA1902">
      <w:pPr>
        <w:pStyle w:val="ConsPlusNormal"/>
        <w:spacing w:before="220"/>
        <w:ind w:firstLine="540"/>
        <w:jc w:val="both"/>
      </w:pPr>
      <w:r>
        <w:t>е) определяет мероприятия, необходимые для приведения антитеррористической защищенности объекта (территории) в соответствие с настоящими требованиями с учетом установленной категории, а также сроки осуществления указанных мероприятий с учетом объема планируемых работ и источников финансирования.</w:t>
      </w:r>
    </w:p>
    <w:p w:rsidR="00BA1902" w:rsidRDefault="00BA1902">
      <w:pPr>
        <w:pStyle w:val="ConsPlusNormal"/>
        <w:spacing w:before="220"/>
        <w:ind w:firstLine="540"/>
        <w:jc w:val="both"/>
      </w:pPr>
      <w:r>
        <w:t>11. В качестве критических элементов объекта (территории) рассматриваются:</w:t>
      </w:r>
    </w:p>
    <w:p w:rsidR="00BA1902" w:rsidRDefault="00BA1902">
      <w:pPr>
        <w:pStyle w:val="ConsPlusNormal"/>
        <w:spacing w:before="220"/>
        <w:ind w:firstLine="540"/>
        <w:jc w:val="both"/>
      </w:pPr>
      <w:r>
        <w:t>а) зоны, конструктивные и технологические элементы объекта (территории), в том числе зданий, инженерных сооружений и коммуникаций;</w:t>
      </w:r>
    </w:p>
    <w:p w:rsidR="00BA1902" w:rsidRDefault="00BA1902">
      <w:pPr>
        <w:pStyle w:val="ConsPlusNormal"/>
        <w:spacing w:before="220"/>
        <w:ind w:firstLine="540"/>
        <w:jc w:val="both"/>
      </w:pPr>
      <w:r>
        <w:t>б) места хранения оружия и боеприпасов к нему, опасных веществ и материалов и отделы (участки) секретного делопроизводства;</w:t>
      </w:r>
    </w:p>
    <w:p w:rsidR="00BA1902" w:rsidRDefault="00BA1902">
      <w:pPr>
        <w:pStyle w:val="ConsPlusNormal"/>
        <w:spacing w:before="220"/>
        <w:ind w:firstLine="540"/>
        <w:jc w:val="both"/>
      </w:pPr>
      <w:r>
        <w:t>в) другие элементы и коммуникации объекта (территории), необходимость дополнительной защиты которых установлена в ходе обследования.</w:t>
      </w:r>
    </w:p>
    <w:p w:rsidR="00BA1902" w:rsidRDefault="00BA1902">
      <w:pPr>
        <w:pStyle w:val="ConsPlusNormal"/>
        <w:spacing w:before="220"/>
        <w:ind w:firstLine="540"/>
        <w:jc w:val="both"/>
      </w:pPr>
      <w:r>
        <w:t>12. Результаты работы комиссии оформляются актом категорирования объекта (территории), который является неотъемлемой частью паспорта безопасности объекта (территории), составляется в одном экземпляре, подписывается всеми членами комиссии и утверждается председателем комиссии.</w:t>
      </w:r>
    </w:p>
    <w:p w:rsidR="00BA1902" w:rsidRDefault="00BA1902">
      <w:pPr>
        <w:pStyle w:val="ConsPlusNormal"/>
        <w:spacing w:before="220"/>
        <w:ind w:firstLine="540"/>
        <w:jc w:val="both"/>
      </w:pPr>
      <w:r>
        <w:t>В случае возникновения разногласий между членами комиссии решение принимается большинством голосов по результатам голосования. При равенстве голосов решение принимается председателем комиссии. Члены комиссии, не согласные с принятым решением, подписывают акт категорирования объекта (территории), при этом их особое мнение приобщается к акту категорирования.</w:t>
      </w:r>
    </w:p>
    <w:p w:rsidR="00BA1902" w:rsidRDefault="00BA1902">
      <w:pPr>
        <w:pStyle w:val="ConsPlusNormal"/>
        <w:spacing w:before="220"/>
        <w:ind w:firstLine="540"/>
        <w:jc w:val="both"/>
      </w:pPr>
      <w:bookmarkStart w:id="2" w:name="P86"/>
      <w:bookmarkEnd w:id="2"/>
      <w:r>
        <w:t>13. Устанавливаются следующие категории объектов (территорий):</w:t>
      </w:r>
    </w:p>
    <w:p w:rsidR="00BA1902" w:rsidRDefault="00BA1902">
      <w:pPr>
        <w:pStyle w:val="ConsPlusNormal"/>
        <w:spacing w:before="220"/>
        <w:ind w:firstLine="540"/>
        <w:jc w:val="both"/>
      </w:pPr>
      <w:r>
        <w:t>а) объекты (территории) 1 категории, к которым относятся:</w:t>
      </w:r>
    </w:p>
    <w:p w:rsidR="00BA1902" w:rsidRDefault="00BA1902">
      <w:pPr>
        <w:pStyle w:val="ConsPlusNormal"/>
        <w:spacing w:before="220"/>
        <w:ind w:firstLine="540"/>
        <w:jc w:val="both"/>
      </w:pPr>
      <w:r>
        <w:t>административные здания, занимаемые центральным аппаратом Министерства цифрового развития, связи и массовых коммуникаций Российской Федерации и Федеральной службой по надзору в сфере связи, информационных технологий и массовых коммуникаций;</w:t>
      </w:r>
    </w:p>
    <w:p w:rsidR="00BA1902" w:rsidRDefault="00BA1902">
      <w:pPr>
        <w:pStyle w:val="ConsPlusNormal"/>
        <w:spacing w:before="220"/>
        <w:ind w:firstLine="540"/>
        <w:jc w:val="both"/>
      </w:pPr>
      <w:r>
        <w:lastRenderedPageBreak/>
        <w:t>узлы связи в составе наземных станций сопряжения сети подвижной спутниковой радиосвязи;</w:t>
      </w:r>
    </w:p>
    <w:p w:rsidR="00BA1902" w:rsidRDefault="00BA1902">
      <w:pPr>
        <w:pStyle w:val="ConsPlusNormal"/>
        <w:spacing w:before="220"/>
        <w:ind w:firstLine="540"/>
        <w:jc w:val="both"/>
      </w:pPr>
      <w:r>
        <w:t>узлы управления космической связью;</w:t>
      </w:r>
    </w:p>
    <w:p w:rsidR="00BA1902" w:rsidRDefault="00BA1902">
      <w:pPr>
        <w:pStyle w:val="ConsPlusNormal"/>
        <w:spacing w:before="220"/>
        <w:ind w:firstLine="540"/>
        <w:jc w:val="both"/>
      </w:pPr>
      <w:r>
        <w:t>международные транзитные узлы телеграфной связи;</w:t>
      </w:r>
    </w:p>
    <w:p w:rsidR="00BA1902" w:rsidRDefault="00BA1902">
      <w:pPr>
        <w:pStyle w:val="ConsPlusNormal"/>
        <w:spacing w:before="220"/>
        <w:ind w:firstLine="540"/>
        <w:jc w:val="both"/>
      </w:pPr>
      <w:r>
        <w:t>центры обработки данных, обеспечивающие обработку и хранение данных государственных информационных систем класса К1;</w:t>
      </w:r>
    </w:p>
    <w:p w:rsidR="00BA1902" w:rsidRDefault="00BA1902">
      <w:pPr>
        <w:pStyle w:val="ConsPlusNormal"/>
        <w:spacing w:before="220"/>
        <w:ind w:firstLine="540"/>
        <w:jc w:val="both"/>
      </w:pPr>
      <w:r>
        <w:t>объект, в котором размещается Центр мониторинга и управления сетью связи общего пользования;</w:t>
      </w:r>
    </w:p>
    <w:p w:rsidR="00BA1902" w:rsidRDefault="00BA1902">
      <w:pPr>
        <w:pStyle w:val="ConsPlusNormal"/>
        <w:spacing w:before="220"/>
        <w:ind w:firstLine="540"/>
        <w:jc w:val="both"/>
      </w:pPr>
      <w:r>
        <w:t>объекты связи, осуществляющие (обеспечивающие) эфирную наземную трансляцию общероссийских обязательных общедоступных телерадиоканалов на территориях 2 и более субъектов Российской Федерации и имеющие в своем составе центры формирования мультиплексов;</w:t>
      </w:r>
    </w:p>
    <w:p w:rsidR="00BA1902" w:rsidRDefault="00BA1902">
      <w:pPr>
        <w:pStyle w:val="ConsPlusNormal"/>
        <w:spacing w:before="220"/>
        <w:ind w:firstLine="540"/>
        <w:jc w:val="both"/>
      </w:pPr>
      <w:r>
        <w:t>объекты средств массовой информации, осуществляющие (обеспечивающие) вещание общероссийских обязательных общедоступных телерадиоканалов на территориях 2 и более субъектов Российской Федерации;</w:t>
      </w:r>
    </w:p>
    <w:p w:rsidR="00BA1902" w:rsidRDefault="00BA1902">
      <w:pPr>
        <w:pStyle w:val="ConsPlusNormal"/>
        <w:spacing w:before="220"/>
        <w:ind w:firstLine="540"/>
        <w:jc w:val="both"/>
      </w:pPr>
      <w:r>
        <w:t xml:space="preserve">узлы подвижной радиотелефонной связи, не обеспеченные </w:t>
      </w:r>
      <w:proofErr w:type="spellStart"/>
      <w:r>
        <w:t>георезервированием</w:t>
      </w:r>
      <w:proofErr w:type="spellEnd"/>
      <w:r>
        <w:t>, совершение террористического акта в отношении которых может привести к приостановке оказания услуг связи более 10 млн. абонентов и пользователей услугами связи;</w:t>
      </w:r>
    </w:p>
    <w:p w:rsidR="00BA1902" w:rsidRDefault="00BA1902">
      <w:pPr>
        <w:pStyle w:val="ConsPlusNormal"/>
        <w:spacing w:before="220"/>
        <w:ind w:firstLine="540"/>
        <w:jc w:val="both"/>
      </w:pPr>
      <w:r>
        <w:t>иные объекты (территории), в результате совершения террористического акта на которых прогнозируемое количество пострадавших составляет более 1000 человек;</w:t>
      </w:r>
    </w:p>
    <w:p w:rsidR="00BA1902" w:rsidRDefault="00BA1902">
      <w:pPr>
        <w:pStyle w:val="ConsPlusNormal"/>
        <w:spacing w:before="220"/>
        <w:ind w:firstLine="540"/>
        <w:jc w:val="both"/>
      </w:pPr>
      <w:r>
        <w:t>б) объекты (территории) 2 категории, к которым относятся:</w:t>
      </w:r>
    </w:p>
    <w:p w:rsidR="00BA1902" w:rsidRDefault="00BA1902">
      <w:pPr>
        <w:pStyle w:val="ConsPlusNormal"/>
        <w:spacing w:before="220"/>
        <w:ind w:firstLine="540"/>
        <w:jc w:val="both"/>
      </w:pPr>
      <w:r>
        <w:t>административные здания, занимаемые организациями, подведомственными или относящимися к сфере деятельности Министерства цифрового развития, связи и массовых коммуникаций Российской Федерации, а также территориальными органами и подведомственными или относящимися к сфере деятельности организациями Федеральной службы по надзору в сфере связи, информационных технологий и массовых коммуникаций, за исключением административных зданий, в результате совершения террористического акта на которых прогнозируемое количество пострадавших составляет менее 200 человек;</w:t>
      </w:r>
    </w:p>
    <w:p w:rsidR="00BA1902" w:rsidRDefault="00BA1902">
      <w:pPr>
        <w:pStyle w:val="ConsPlusNormal"/>
        <w:spacing w:before="220"/>
        <w:ind w:firstLine="540"/>
        <w:jc w:val="both"/>
      </w:pPr>
      <w:r>
        <w:t>объекты (территории) образовательных учреждений (в том числе их филиалов и обособленных структурных подразделений), находящиеся в ведении Министерства цифрового развития, связи и массовых коммуникаций Российской Федерации;</w:t>
      </w:r>
    </w:p>
    <w:p w:rsidR="00BA1902" w:rsidRDefault="00BA1902">
      <w:pPr>
        <w:pStyle w:val="ConsPlusNormal"/>
        <w:spacing w:before="220"/>
        <w:ind w:firstLine="540"/>
        <w:jc w:val="both"/>
      </w:pPr>
      <w:r>
        <w:t xml:space="preserve">международные и междугородние узлы связи, не обеспеченные </w:t>
      </w:r>
      <w:proofErr w:type="spellStart"/>
      <w:r>
        <w:t>георезервированием</w:t>
      </w:r>
      <w:proofErr w:type="spellEnd"/>
      <w:r>
        <w:t>;</w:t>
      </w:r>
    </w:p>
    <w:p w:rsidR="00BA1902" w:rsidRDefault="00BA1902">
      <w:pPr>
        <w:pStyle w:val="ConsPlusNormal"/>
        <w:spacing w:before="220"/>
        <w:ind w:firstLine="540"/>
        <w:jc w:val="both"/>
      </w:pPr>
      <w:r>
        <w:t>узлы сети передачи данных органов власти, являющейся элементом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целях осуществления государственных функций;</w:t>
      </w:r>
    </w:p>
    <w:p w:rsidR="00BA1902" w:rsidRDefault="00BA1902">
      <w:pPr>
        <w:pStyle w:val="ConsPlusNormal"/>
        <w:spacing w:before="220"/>
        <w:ind w:firstLine="540"/>
        <w:jc w:val="both"/>
      </w:pPr>
      <w:r>
        <w:t>междугородние узлы телеграфной связи;</w:t>
      </w:r>
    </w:p>
    <w:p w:rsidR="00BA1902" w:rsidRDefault="00BA1902">
      <w:pPr>
        <w:pStyle w:val="ConsPlusNormal"/>
        <w:spacing w:before="220"/>
        <w:ind w:firstLine="540"/>
        <w:jc w:val="both"/>
      </w:pPr>
      <w:r>
        <w:t>центры обработки данных, обеспечивающие обработку и хранение данных государственных информационных систем класса К2;</w:t>
      </w:r>
    </w:p>
    <w:p w:rsidR="00BA1902" w:rsidRDefault="00BA1902">
      <w:pPr>
        <w:pStyle w:val="ConsPlusNormal"/>
        <w:spacing w:before="220"/>
        <w:ind w:firstLine="540"/>
        <w:jc w:val="both"/>
      </w:pPr>
      <w:r>
        <w:t xml:space="preserve">объекты связи, осуществляющие (обеспечивающие) эфирную наземную трансляцию общероссийских обязательных общедоступных телерадиоканалов на территории одного субъекта </w:t>
      </w:r>
      <w:r>
        <w:lastRenderedPageBreak/>
        <w:t>Российской Федерации и имеющие в своем составе центры формирования мультиплексов;</w:t>
      </w:r>
    </w:p>
    <w:p w:rsidR="00BA1902" w:rsidRDefault="00BA1902">
      <w:pPr>
        <w:pStyle w:val="ConsPlusNormal"/>
        <w:spacing w:before="220"/>
        <w:ind w:firstLine="540"/>
        <w:jc w:val="both"/>
      </w:pPr>
      <w:r>
        <w:t>объекты средств массовой информации, осуществляющие (обеспечивающие) вещание общероссийских обязательных общедоступных телерадиоканалов на территории одного субъекта Российской Федерации;</w:t>
      </w:r>
    </w:p>
    <w:p w:rsidR="00BA1902" w:rsidRDefault="00BA1902">
      <w:pPr>
        <w:pStyle w:val="ConsPlusNormal"/>
        <w:spacing w:before="220"/>
        <w:ind w:firstLine="540"/>
        <w:jc w:val="both"/>
      </w:pPr>
      <w:r>
        <w:t xml:space="preserve">станции технического и спутникового </w:t>
      </w:r>
      <w:proofErr w:type="spellStart"/>
      <w:r>
        <w:t>радиоконтроля</w:t>
      </w:r>
      <w:proofErr w:type="spellEnd"/>
      <w:r>
        <w:t>;</w:t>
      </w:r>
    </w:p>
    <w:p w:rsidR="00BA1902" w:rsidRDefault="00BA1902">
      <w:pPr>
        <w:pStyle w:val="ConsPlusNormal"/>
        <w:spacing w:before="220"/>
        <w:ind w:firstLine="540"/>
        <w:jc w:val="both"/>
      </w:pPr>
      <w:r>
        <w:t xml:space="preserve">узлы подвижной радиотелефонной связи, не обеспеченные </w:t>
      </w:r>
      <w:proofErr w:type="spellStart"/>
      <w:r>
        <w:t>георезервированием</w:t>
      </w:r>
      <w:proofErr w:type="spellEnd"/>
      <w:r>
        <w:t>, совершение террористического акта в отношении которых может привести к приостановке оказания услуг связи более 5 млн. абонентов и пользователей услугами связи;</w:t>
      </w:r>
    </w:p>
    <w:p w:rsidR="00BA1902" w:rsidRDefault="00BA1902">
      <w:pPr>
        <w:pStyle w:val="ConsPlusNormal"/>
        <w:spacing w:before="220"/>
        <w:ind w:firstLine="540"/>
        <w:jc w:val="both"/>
      </w:pPr>
      <w:r>
        <w:t>иные объекты (территории), в результате совершения террористического акта на которых прогнозируемое количество пострадавших составляет от 200 до 1000 человек;</w:t>
      </w:r>
    </w:p>
    <w:p w:rsidR="00BA1902" w:rsidRDefault="00BA1902">
      <w:pPr>
        <w:pStyle w:val="ConsPlusNormal"/>
        <w:spacing w:before="220"/>
        <w:ind w:firstLine="540"/>
        <w:jc w:val="both"/>
      </w:pPr>
      <w:r>
        <w:t>в) объекты (территории) 3 категории, к которым относятся:</w:t>
      </w:r>
    </w:p>
    <w:p w:rsidR="00BA1902" w:rsidRDefault="00BA1902">
      <w:pPr>
        <w:pStyle w:val="ConsPlusNormal"/>
        <w:spacing w:before="220"/>
        <w:ind w:firstLine="540"/>
        <w:jc w:val="both"/>
      </w:pPr>
      <w:r>
        <w:t xml:space="preserve">узлы связи </w:t>
      </w:r>
      <w:proofErr w:type="gramStart"/>
      <w:r>
        <w:t>сети</w:t>
      </w:r>
      <w:proofErr w:type="gramEnd"/>
      <w:r>
        <w:t xml:space="preserve"> фиксированной </w:t>
      </w:r>
      <w:proofErr w:type="spellStart"/>
      <w:r>
        <w:t>зоновой</w:t>
      </w:r>
      <w:proofErr w:type="spellEnd"/>
      <w:r>
        <w:t xml:space="preserve"> связи, не обеспеченные </w:t>
      </w:r>
      <w:proofErr w:type="spellStart"/>
      <w:r>
        <w:t>георезервированием</w:t>
      </w:r>
      <w:proofErr w:type="spellEnd"/>
      <w:r>
        <w:t>;</w:t>
      </w:r>
    </w:p>
    <w:p w:rsidR="00BA1902" w:rsidRDefault="00BA1902">
      <w:pPr>
        <w:pStyle w:val="ConsPlusNormal"/>
        <w:spacing w:before="220"/>
        <w:ind w:firstLine="540"/>
        <w:jc w:val="both"/>
      </w:pPr>
      <w:r>
        <w:t>узлы связи сети подвижной радиосвязи;</w:t>
      </w:r>
    </w:p>
    <w:p w:rsidR="00BA1902" w:rsidRDefault="00BA1902">
      <w:pPr>
        <w:pStyle w:val="ConsPlusNormal"/>
        <w:spacing w:before="220"/>
        <w:ind w:firstLine="540"/>
        <w:jc w:val="both"/>
      </w:pPr>
      <w:r>
        <w:t xml:space="preserve">узлы подвижной радиотелефонной связи, не обеспеченные </w:t>
      </w:r>
      <w:proofErr w:type="spellStart"/>
      <w:r>
        <w:t>георезервированием</w:t>
      </w:r>
      <w:proofErr w:type="spellEnd"/>
      <w:r>
        <w:t>, совершение террористического акта в отношении которых может привести к приостановке оказания услуг связи более 1 млн. абонентов и пользователей услугами связи;</w:t>
      </w:r>
    </w:p>
    <w:p w:rsidR="00BA1902" w:rsidRDefault="00BA1902">
      <w:pPr>
        <w:pStyle w:val="ConsPlusNormal"/>
        <w:spacing w:before="220"/>
        <w:ind w:firstLine="540"/>
        <w:jc w:val="both"/>
      </w:pPr>
      <w:r>
        <w:t xml:space="preserve">узлы связи сети местной телефонной связи, не обеспеченные </w:t>
      </w:r>
      <w:proofErr w:type="spellStart"/>
      <w:r>
        <w:t>георезервированием</w:t>
      </w:r>
      <w:proofErr w:type="spellEnd"/>
      <w:r>
        <w:t>, совершение террористического акта в отношении которых может привести к приостановке оказания услуг связи более 15000 абонентов;</w:t>
      </w:r>
    </w:p>
    <w:p w:rsidR="00BA1902" w:rsidRDefault="00BA1902">
      <w:pPr>
        <w:pStyle w:val="ConsPlusNormal"/>
        <w:spacing w:before="220"/>
        <w:ind w:firstLine="540"/>
        <w:jc w:val="both"/>
      </w:pPr>
      <w:proofErr w:type="spellStart"/>
      <w:r>
        <w:t>зоновые</w:t>
      </w:r>
      <w:proofErr w:type="spellEnd"/>
      <w:r>
        <w:t xml:space="preserve"> узлы телеграфной связи;</w:t>
      </w:r>
    </w:p>
    <w:p w:rsidR="00BA1902" w:rsidRDefault="00BA1902">
      <w:pPr>
        <w:pStyle w:val="ConsPlusNormal"/>
        <w:spacing w:before="220"/>
        <w:ind w:firstLine="540"/>
        <w:jc w:val="both"/>
      </w:pPr>
      <w:r>
        <w:t>центры обработки данных, обеспечивающие обработку и хранение данных государственных информационных систем класса К3;</w:t>
      </w:r>
    </w:p>
    <w:p w:rsidR="00BA1902" w:rsidRDefault="00BA1902">
      <w:pPr>
        <w:pStyle w:val="ConsPlusNormal"/>
        <w:spacing w:before="220"/>
        <w:ind w:firstLine="540"/>
        <w:jc w:val="both"/>
      </w:pPr>
      <w:r>
        <w:t>опорные усилительные станции проводного вещания;</w:t>
      </w:r>
    </w:p>
    <w:p w:rsidR="00BA1902" w:rsidRDefault="00BA1902">
      <w:pPr>
        <w:pStyle w:val="ConsPlusNormal"/>
        <w:spacing w:before="220"/>
        <w:ind w:firstLine="540"/>
        <w:jc w:val="both"/>
      </w:pPr>
      <w:r>
        <w:t>объекты связи, осуществляющие (обеспечивающие) эфирную наземную трансляцию общероссийских обязательных общедоступных телерадиоканалов на территорию с охватом населения свыше 250 тыс. человек, не вошедшие в 1 и 2 категории объектов (территорий);</w:t>
      </w:r>
    </w:p>
    <w:p w:rsidR="00BA1902" w:rsidRDefault="00BA1902">
      <w:pPr>
        <w:pStyle w:val="ConsPlusNormal"/>
        <w:spacing w:before="220"/>
        <w:ind w:firstLine="540"/>
        <w:jc w:val="both"/>
      </w:pPr>
      <w:r>
        <w:t>объекты средств массовой информации, обеспечивающие подготовку материалов для вещания общероссийских обязательных общедоступных телерадиоканалов с территории одного района субъекта Российской Федерации, кроме объектов, на которых одновременно находится менее 10 человек;</w:t>
      </w:r>
    </w:p>
    <w:p w:rsidR="00BA1902" w:rsidRDefault="00BA1902">
      <w:pPr>
        <w:pStyle w:val="ConsPlusNormal"/>
        <w:spacing w:before="220"/>
        <w:ind w:firstLine="540"/>
        <w:jc w:val="both"/>
      </w:pPr>
      <w:r>
        <w:t>объекты, на которых хранится и размещается специальная автомобильная техника, обеспечивающая вещание и трансляцию общероссийских обязательных общедоступных телерадиоканалов;</w:t>
      </w:r>
    </w:p>
    <w:p w:rsidR="00BA1902" w:rsidRDefault="00BA1902">
      <w:pPr>
        <w:pStyle w:val="ConsPlusNormal"/>
        <w:spacing w:before="220"/>
        <w:ind w:firstLine="540"/>
        <w:jc w:val="both"/>
      </w:pPr>
      <w:r>
        <w:t>иные объекты (территории), в результате совершения террористического акта на которых прогнозируемое количество пострадавших составляет от 50 до 200 человек;</w:t>
      </w:r>
    </w:p>
    <w:p w:rsidR="00BA1902" w:rsidRDefault="00BA1902">
      <w:pPr>
        <w:pStyle w:val="ConsPlusNormal"/>
        <w:spacing w:before="220"/>
        <w:ind w:firstLine="540"/>
        <w:jc w:val="both"/>
      </w:pPr>
      <w:r>
        <w:t>г) объекты (территории) 4 категории - в результате совершения террористического акта на которых прогнозируемое количество пострадавших составляет от 5 до 50 человек.</w:t>
      </w:r>
    </w:p>
    <w:p w:rsidR="00BA1902" w:rsidRDefault="00BA1902">
      <w:pPr>
        <w:pStyle w:val="ConsPlusNormal"/>
        <w:spacing w:before="220"/>
        <w:ind w:firstLine="540"/>
        <w:jc w:val="both"/>
      </w:pPr>
      <w:r>
        <w:t xml:space="preserve">14. В случае если в составе одного объекта (территории) находятся несколько объектов (территорий), отнесенных к различным категориям, либо сам объект (территорию) можно отнести </w:t>
      </w:r>
      <w:r>
        <w:lastRenderedPageBreak/>
        <w:t>к различным категориям, такой объект (территория) относится к наиболее высокой категории.</w:t>
      </w:r>
    </w:p>
    <w:p w:rsidR="00BA1902" w:rsidRDefault="00BA1902">
      <w:pPr>
        <w:pStyle w:val="ConsPlusNormal"/>
        <w:spacing w:before="220"/>
        <w:ind w:firstLine="540"/>
        <w:jc w:val="both"/>
      </w:pPr>
      <w:r>
        <w:t>15. Сроки завершения мероприятий по обеспечению антитеррористической защищенности объекта (территории), предусмотренных актом категорирования, не могут превышать 24 месяца со дня его утверждения.</w:t>
      </w:r>
    </w:p>
    <w:p w:rsidR="00BA1902" w:rsidRDefault="00BA1902">
      <w:pPr>
        <w:pStyle w:val="ConsPlusNormal"/>
        <w:spacing w:before="220"/>
        <w:ind w:firstLine="540"/>
        <w:jc w:val="both"/>
      </w:pPr>
      <w:r>
        <w:t>16. Служебная информация о состоянии антитеррористической защищенности объекта (территории) и принимаемых мерах по ее усилению, содержащаяся в акте категорирования объекта (территории), иных документах и на других материальных носителях информации, является служебной информацией ограниченного распространения и подлежит защите в соответствии с законодательством Российской Федерации.</w:t>
      </w:r>
    </w:p>
    <w:p w:rsidR="00BA1902" w:rsidRDefault="00BA1902">
      <w:pPr>
        <w:pStyle w:val="ConsPlusNormal"/>
        <w:ind w:firstLine="540"/>
        <w:jc w:val="both"/>
      </w:pPr>
    </w:p>
    <w:p w:rsidR="00BA1902" w:rsidRDefault="00BA1902">
      <w:pPr>
        <w:pStyle w:val="ConsPlusTitle"/>
        <w:jc w:val="center"/>
        <w:outlineLvl w:val="1"/>
      </w:pPr>
      <w:r>
        <w:t>III. Мероприятия по обеспечению антитеррористической</w:t>
      </w:r>
    </w:p>
    <w:p w:rsidR="00BA1902" w:rsidRDefault="00BA1902">
      <w:pPr>
        <w:pStyle w:val="ConsPlusTitle"/>
        <w:jc w:val="center"/>
      </w:pPr>
      <w:r>
        <w:t>защищенности объектов (территорий)</w:t>
      </w:r>
    </w:p>
    <w:p w:rsidR="00BA1902" w:rsidRDefault="00BA1902">
      <w:pPr>
        <w:pStyle w:val="ConsPlusNormal"/>
        <w:ind w:firstLine="540"/>
        <w:jc w:val="both"/>
      </w:pPr>
    </w:p>
    <w:p w:rsidR="00BA1902" w:rsidRDefault="00BA1902">
      <w:pPr>
        <w:pStyle w:val="ConsPlusNormal"/>
        <w:ind w:firstLine="540"/>
        <w:jc w:val="both"/>
      </w:pPr>
      <w:bookmarkStart w:id="3" w:name="P130"/>
      <w:bookmarkEnd w:id="3"/>
      <w:r>
        <w:t>17. Антитеррористическая защищенность объекта (территории) независимо от присвоенной ему категории обеспечивается путем осуществления комплекса мер, направленных на:</w:t>
      </w:r>
    </w:p>
    <w:p w:rsidR="00BA1902" w:rsidRDefault="00BA1902">
      <w:pPr>
        <w:pStyle w:val="ConsPlusNormal"/>
        <w:spacing w:before="220"/>
        <w:ind w:firstLine="540"/>
        <w:jc w:val="both"/>
      </w:pPr>
      <w:r>
        <w:t>а) воспрепятствование неправомерному проникновению на объекты (территории), что достигается посредством:</w:t>
      </w:r>
    </w:p>
    <w:p w:rsidR="00BA1902" w:rsidRDefault="00BA1902">
      <w:pPr>
        <w:pStyle w:val="ConsPlusNormal"/>
        <w:spacing w:before="220"/>
        <w:ind w:firstLine="540"/>
        <w:jc w:val="both"/>
      </w:pPr>
      <w:r>
        <w:t xml:space="preserve">установления пропускного и (или) </w:t>
      </w:r>
      <w:proofErr w:type="spellStart"/>
      <w:r>
        <w:t>внутриобъектового</w:t>
      </w:r>
      <w:proofErr w:type="spellEnd"/>
      <w:r>
        <w:t xml:space="preserve"> режимов;</w:t>
      </w:r>
    </w:p>
    <w:p w:rsidR="00BA1902" w:rsidRDefault="00BA1902">
      <w:pPr>
        <w:pStyle w:val="ConsPlusNormal"/>
        <w:spacing w:before="220"/>
        <w:ind w:firstLine="540"/>
        <w:jc w:val="both"/>
      </w:pPr>
      <w:r>
        <w:t xml:space="preserve">обеспечения выполнения установленных комиссией мероприятий по инженерно-технической оснащенности и </w:t>
      </w:r>
      <w:proofErr w:type="spellStart"/>
      <w:r>
        <w:t>укрепленности</w:t>
      </w:r>
      <w:proofErr w:type="spellEnd"/>
      <w:r>
        <w:t xml:space="preserve"> объектов (территорий);</w:t>
      </w:r>
    </w:p>
    <w:p w:rsidR="00BA1902" w:rsidRDefault="00BA1902">
      <w:pPr>
        <w:pStyle w:val="ConsPlusNormal"/>
        <w:spacing w:before="220"/>
        <w:ind w:firstLine="540"/>
        <w:jc w:val="both"/>
      </w:pPr>
      <w:r>
        <w:t>проведения иных мероприятий, направленных на предупреждение и пресечение преступлений и административных правонарушений на объектах (территориях);</w:t>
      </w:r>
    </w:p>
    <w:p w:rsidR="00BA1902" w:rsidRDefault="00BA1902">
      <w:pPr>
        <w:pStyle w:val="ConsPlusNormal"/>
        <w:spacing w:before="220"/>
        <w:ind w:firstLine="540"/>
        <w:jc w:val="both"/>
      </w:pPr>
      <w:r>
        <w:t>б) выявление потенциальных нарушителей установленного на объекте (территории) режима и (или) признаков подготовки или совершения террористического акта, что достигается посредством:</w:t>
      </w:r>
    </w:p>
    <w:p w:rsidR="00BA1902" w:rsidRDefault="00BA1902">
      <w:pPr>
        <w:pStyle w:val="ConsPlusNormal"/>
        <w:spacing w:before="220"/>
        <w:ind w:firstLine="540"/>
        <w:jc w:val="both"/>
      </w:pPr>
      <w:r>
        <w:t>назначения должностных лиц, ответственных за проведение мероприятий по антитеррористической защищенности объектов (территорий);</w:t>
      </w:r>
    </w:p>
    <w:p w:rsidR="00BA1902" w:rsidRDefault="00BA1902">
      <w:pPr>
        <w:pStyle w:val="ConsPlusNormal"/>
        <w:spacing w:before="220"/>
        <w:ind w:firstLine="540"/>
        <w:jc w:val="both"/>
      </w:pPr>
      <w:r>
        <w:t>разработки локальных правовых актов, направленных на реализацию мер по обеспечению антитеррористической защищенности объектов (территорий);</w:t>
      </w:r>
    </w:p>
    <w:p w:rsidR="00BA1902" w:rsidRDefault="00BA1902">
      <w:pPr>
        <w:pStyle w:val="ConsPlusNormal"/>
        <w:spacing w:before="220"/>
        <w:ind w:firstLine="540"/>
        <w:jc w:val="both"/>
      </w:pPr>
      <w:r>
        <w:t>контроля за текущей обстановкой на объектах (территориях) и близлежащей территории на предмет выявления посторонних лиц и подозрительных предметов, а также лиц, осуществляющих наблюдение за объектами (территориями), сбор сведений об объектах (территориях);</w:t>
      </w:r>
    </w:p>
    <w:p w:rsidR="00BA1902" w:rsidRDefault="00BA1902">
      <w:pPr>
        <w:pStyle w:val="ConsPlusNormal"/>
        <w:spacing w:before="220"/>
        <w:ind w:firstLine="540"/>
        <w:jc w:val="both"/>
      </w:pPr>
      <w:r>
        <w:t>постоянного анализа поступающей информации о социально-политической, криминогенной обстановке в регионе, сведений об угрозах совершения или о совершении террористических актов на территории региона;</w:t>
      </w:r>
    </w:p>
    <w:p w:rsidR="00BA1902" w:rsidRDefault="00BA1902">
      <w:pPr>
        <w:pStyle w:val="ConsPlusNormal"/>
        <w:spacing w:before="220"/>
        <w:ind w:firstLine="540"/>
        <w:jc w:val="both"/>
      </w:pPr>
      <w:r>
        <w:t>в) пресечение попыток совершения террористических актов на объекте (территории), что достигается посредством:</w:t>
      </w:r>
    </w:p>
    <w:p w:rsidR="00BA1902" w:rsidRDefault="00BA1902">
      <w:pPr>
        <w:pStyle w:val="ConsPlusNormal"/>
        <w:spacing w:before="220"/>
        <w:ind w:firstLine="540"/>
        <w:jc w:val="both"/>
      </w:pPr>
      <w:r>
        <w:t>проведения специальных занятий с работниками объектов (территорий) о порядке действий при появлении признаков совершения террористического акта или возникновении угрозы его совершения;</w:t>
      </w:r>
    </w:p>
    <w:p w:rsidR="00BA1902" w:rsidRDefault="00BA1902">
      <w:pPr>
        <w:pStyle w:val="ConsPlusNormal"/>
        <w:spacing w:before="220"/>
        <w:ind w:firstLine="540"/>
        <w:jc w:val="both"/>
      </w:pPr>
      <w:r>
        <w:t xml:space="preserve">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w:t>
      </w:r>
      <w:r>
        <w:lastRenderedPageBreak/>
        <w:t>Федеральной службы войск национальной гвардии Российской Федерации (далее - уполномоченные органы), а также с подразделениями охраны объектов (территорий) по вопросам антитеррористической защищенности;</w:t>
      </w:r>
    </w:p>
    <w:p w:rsidR="00BA1902" w:rsidRDefault="00BA1902">
      <w:pPr>
        <w:pStyle w:val="ConsPlusNormal"/>
        <w:spacing w:before="220"/>
        <w:ind w:firstLine="540"/>
        <w:jc w:val="both"/>
      </w:pPr>
      <w:r>
        <w:t>постоянного контроля за установленным порядком доступа на объекты (территории) посетителей и транспортных средств;</w:t>
      </w:r>
    </w:p>
    <w:p w:rsidR="00BA1902" w:rsidRDefault="00BA1902">
      <w:pPr>
        <w:pStyle w:val="ConsPlusNormal"/>
        <w:spacing w:before="220"/>
        <w:ind w:firstLine="540"/>
        <w:jc w:val="both"/>
      </w:pPr>
      <w:r>
        <w:t>г) минимизацию возможных последствий и ликвидацию угроз террористических актов на объектах (территориях), что достигается посредством:</w:t>
      </w:r>
    </w:p>
    <w:p w:rsidR="00BA1902" w:rsidRDefault="00BA1902">
      <w:pPr>
        <w:pStyle w:val="ConsPlusNormal"/>
        <w:spacing w:before="220"/>
        <w:ind w:firstLine="540"/>
        <w:jc w:val="both"/>
      </w:pPr>
      <w:r>
        <w:t>разработки алгоритмов действий работников (сотрудников) и иных лиц, находящихся на объекте (территории), при обнаружении подозрительных лиц или предметов, а также при поступлении информации об угрозе совершения или о совершении террористического акта на объекте (территории);</w:t>
      </w:r>
    </w:p>
    <w:p w:rsidR="00BA1902" w:rsidRDefault="00BA1902">
      <w:pPr>
        <w:pStyle w:val="ConsPlusNormal"/>
        <w:spacing w:before="220"/>
        <w:ind w:firstLine="540"/>
        <w:jc w:val="both"/>
      </w:pPr>
      <w:r>
        <w:t>своевременного информирования уполномоченных органов, а также органов (организаций), в ведении которых находятся объекты (территории), об угрозе или о совершении террористического акта;</w:t>
      </w:r>
    </w:p>
    <w:p w:rsidR="00BA1902" w:rsidRDefault="00BA1902">
      <w:pPr>
        <w:pStyle w:val="ConsPlusNormal"/>
        <w:spacing w:before="220"/>
        <w:ind w:firstLine="540"/>
        <w:jc w:val="both"/>
      </w:pPr>
      <w:r>
        <w:t>оперативного оповещения и проведения эвакуации работников и посетителей объектов (территорий);</w:t>
      </w:r>
    </w:p>
    <w:p w:rsidR="00BA1902" w:rsidRDefault="00BA1902">
      <w:pPr>
        <w:pStyle w:val="ConsPlusNormal"/>
        <w:spacing w:before="220"/>
        <w:ind w:firstLine="540"/>
        <w:jc w:val="both"/>
      </w:pPr>
      <w:r>
        <w:t>разработки порядка эвакуации работников и посетителей в случае получения информации об угрозе совершения на объекте (территории) террористического акта либо о его совершении;</w:t>
      </w:r>
    </w:p>
    <w:p w:rsidR="00BA1902" w:rsidRDefault="00BA1902">
      <w:pPr>
        <w:pStyle w:val="ConsPlusNormal"/>
        <w:spacing w:before="220"/>
        <w:ind w:firstLine="540"/>
        <w:jc w:val="both"/>
      </w:pPr>
      <w:r>
        <w:t>слаженного взаимодействия в работе с уполномоченными органами,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а также с подразделениями охраны объектов (территорий);</w:t>
      </w:r>
    </w:p>
    <w:p w:rsidR="00BA1902" w:rsidRDefault="00BA1902">
      <w:pPr>
        <w:pStyle w:val="ConsPlusNormal"/>
        <w:spacing w:before="220"/>
        <w:ind w:firstLine="540"/>
        <w:jc w:val="both"/>
      </w:pPr>
      <w:bookmarkStart w:id="4" w:name="P150"/>
      <w:bookmarkEnd w:id="4"/>
      <w:r>
        <w:t>д) обеспечение защиты служебной информации ограниченного распространения, содержащейся в паспорте безопасности объекта (территории), иных документах объектов (территорий)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 что достигается посредством:</w:t>
      </w:r>
    </w:p>
    <w:p w:rsidR="00BA1902" w:rsidRDefault="00BA1902">
      <w:pPr>
        <w:pStyle w:val="ConsPlusNormal"/>
        <w:spacing w:before="220"/>
        <w:ind w:firstLine="540"/>
        <w:jc w:val="both"/>
      </w:pPr>
      <w:r>
        <w:t>установления порядка работы со служебной информацией ограниченного распространения;</w:t>
      </w:r>
    </w:p>
    <w:p w:rsidR="00BA1902" w:rsidRDefault="00BA1902">
      <w:pPr>
        <w:pStyle w:val="ConsPlusNormal"/>
        <w:spacing w:before="220"/>
        <w:ind w:firstLine="540"/>
        <w:jc w:val="both"/>
      </w:pPr>
      <w:r>
        <w:t>ограничения доступа должностных лиц (работников) и иных лиц к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w:t>
      </w:r>
    </w:p>
    <w:p w:rsidR="00BA1902" w:rsidRDefault="00BA1902">
      <w:pPr>
        <w:pStyle w:val="ConsPlusNormal"/>
        <w:spacing w:before="220"/>
        <w:ind w:firstLine="540"/>
        <w:jc w:val="both"/>
      </w:pPr>
      <w:r>
        <w:t>определения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иных документов и других материальных носителей информации, содержащих сведения о состоянии антитеррористической защищенности объекта (территории) и принимаемых мерах по ее усилению;</w:t>
      </w:r>
    </w:p>
    <w:p w:rsidR="00BA1902" w:rsidRDefault="00BA1902">
      <w:pPr>
        <w:pStyle w:val="ConsPlusNormal"/>
        <w:spacing w:before="220"/>
        <w:ind w:firstLine="540"/>
        <w:jc w:val="both"/>
      </w:pPr>
      <w:r>
        <w:t>обеспечения надлежащего хранения и использования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BA1902" w:rsidRDefault="00BA1902">
      <w:pPr>
        <w:pStyle w:val="ConsPlusNormal"/>
        <w:spacing w:before="220"/>
        <w:ind w:firstLine="540"/>
        <w:jc w:val="both"/>
      </w:pPr>
      <w:r>
        <w:t xml:space="preserve">организации и осуществления контроля за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 в том числе содержащейся в паспорте безопасности объекта (территории), иных документах и на </w:t>
      </w:r>
      <w:r>
        <w:lastRenderedPageBreak/>
        <w:t>других материальных носителях информации;</w:t>
      </w:r>
    </w:p>
    <w:p w:rsidR="00BA1902" w:rsidRDefault="00BA1902">
      <w:pPr>
        <w:pStyle w:val="ConsPlusNormal"/>
        <w:spacing w:before="220"/>
        <w:ind w:firstLine="540"/>
        <w:jc w:val="both"/>
      </w:pPr>
      <w:r>
        <w:t>подготовки и переподготовки должностных лиц (работников) по вопросам работы со служебной информацией ограниченного распространения;</w:t>
      </w:r>
    </w:p>
    <w:p w:rsidR="00BA1902" w:rsidRDefault="00BA1902">
      <w:pPr>
        <w:pStyle w:val="ConsPlusNormal"/>
        <w:spacing w:before="220"/>
        <w:ind w:firstLine="540"/>
        <w:jc w:val="both"/>
      </w:pPr>
      <w:r>
        <w:t>е)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 что достигается посредством:</w:t>
      </w:r>
    </w:p>
    <w:p w:rsidR="00BA1902" w:rsidRDefault="00BA1902">
      <w:pPr>
        <w:pStyle w:val="ConsPlusNormal"/>
        <w:spacing w:before="220"/>
        <w:ind w:firstLine="540"/>
        <w:jc w:val="both"/>
      </w:pPr>
      <w:r>
        <w:t>организации контроля за допуском на объект (территорию) посетителей, автотранспортных средств и поступающей на объект (территорию) почтовой корреспонденции;</w:t>
      </w:r>
    </w:p>
    <w:p w:rsidR="00BA1902" w:rsidRDefault="00BA1902">
      <w:pPr>
        <w:pStyle w:val="ConsPlusNormal"/>
        <w:spacing w:before="220"/>
        <w:ind w:firstLine="540"/>
        <w:jc w:val="both"/>
      </w:pPr>
      <w:r>
        <w:t>определения специальных мест для проверки вносимого (ввозимого) имущества и почтовых отправлений, а также карантинного хранения обнаруженных подозрительных предметов и почтовой корреспонденции;</w:t>
      </w:r>
    </w:p>
    <w:p w:rsidR="00BA1902" w:rsidRDefault="00BA1902">
      <w:pPr>
        <w:pStyle w:val="ConsPlusNormal"/>
        <w:spacing w:before="220"/>
        <w:ind w:firstLine="540"/>
        <w:jc w:val="both"/>
      </w:pPr>
      <w:r>
        <w:t>установления порядка действий в случае выявления подозрительных предметов и корреспонденции.</w:t>
      </w:r>
    </w:p>
    <w:p w:rsidR="00BA1902" w:rsidRDefault="00BA1902">
      <w:pPr>
        <w:pStyle w:val="ConsPlusNormal"/>
        <w:spacing w:before="220"/>
        <w:ind w:firstLine="540"/>
        <w:jc w:val="both"/>
      </w:pPr>
      <w:bookmarkStart w:id="5" w:name="P161"/>
      <w:bookmarkEnd w:id="5"/>
      <w:r>
        <w:t xml:space="preserve">18. На объектах (территориях), которым присвоена 3 категория, помимо мероприятий, предусмотренных </w:t>
      </w:r>
      <w:hyperlink w:anchor="P130">
        <w:r>
          <w:rPr>
            <w:color w:val="0000FF"/>
          </w:rPr>
          <w:t>пунктом 17</w:t>
        </w:r>
      </w:hyperlink>
      <w:r>
        <w:t xml:space="preserve"> настоящих требований, дополнительно осуществляются следующие мероприятия:</w:t>
      </w:r>
    </w:p>
    <w:p w:rsidR="00BA1902" w:rsidRDefault="00BA1902">
      <w:pPr>
        <w:pStyle w:val="ConsPlusNormal"/>
        <w:spacing w:before="220"/>
        <w:ind w:firstLine="540"/>
        <w:jc w:val="both"/>
      </w:pPr>
      <w:r>
        <w:t>организация охраны объекта (территории) и (или) его критических элементов с использованием (при необходимости) инженерно-технических средств и систем охраны (видеонаблюдения, контроля и управления доступом, охранной и (или) тревожной сигнализации);</w:t>
      </w:r>
    </w:p>
    <w:p w:rsidR="00BA1902" w:rsidRDefault="00BA1902">
      <w:pPr>
        <w:pStyle w:val="ConsPlusNormal"/>
        <w:spacing w:before="220"/>
        <w:ind w:firstLine="540"/>
        <w:jc w:val="both"/>
      </w:pPr>
      <w:r>
        <w:t>обмен информацией и оперативное оповещение уполномоченных органов,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и органов (организаций), в ведении которых находятся объекты (территории), об угрозе и (или) о совершении террористического акта, а также о действиях по минимизации и (или) ликвидации последствий совершения террористического акта;</w:t>
      </w:r>
    </w:p>
    <w:p w:rsidR="00BA1902" w:rsidRDefault="00BA1902">
      <w:pPr>
        <w:pStyle w:val="ConsPlusNormal"/>
        <w:spacing w:before="220"/>
        <w:ind w:firstLine="540"/>
        <w:jc w:val="both"/>
      </w:pPr>
      <w:r>
        <w:t>проведение совместных учений (тренировок) с территориальными органами безопасности, территориальными органами Министерства внутренних дел Российской Федерации,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 (по согласованию) по отработке действий в соответствии с разработанными алгоритмами при обнаружении подозрительных лиц и предметов, получении информации об угрозе или о совершении на объекте (территории) террористического акта.</w:t>
      </w:r>
    </w:p>
    <w:p w:rsidR="00BA1902" w:rsidRDefault="00BA1902">
      <w:pPr>
        <w:pStyle w:val="ConsPlusNormal"/>
        <w:spacing w:before="220"/>
        <w:ind w:firstLine="540"/>
        <w:jc w:val="both"/>
      </w:pPr>
      <w:bookmarkStart w:id="6" w:name="P165"/>
      <w:bookmarkEnd w:id="6"/>
      <w:r>
        <w:t xml:space="preserve">19. В отношении объектов (территорий) 2 категории дополнительно к мероприятиям, предусмотренным </w:t>
      </w:r>
      <w:hyperlink w:anchor="P130">
        <w:r>
          <w:rPr>
            <w:color w:val="0000FF"/>
          </w:rPr>
          <w:t>пунктами 17</w:t>
        </w:r>
      </w:hyperlink>
      <w:r>
        <w:t xml:space="preserve"> и </w:t>
      </w:r>
      <w:hyperlink w:anchor="P161">
        <w:r>
          <w:rPr>
            <w:color w:val="0000FF"/>
          </w:rPr>
          <w:t>18</w:t>
        </w:r>
      </w:hyperlink>
      <w:r>
        <w:t xml:space="preserve"> настоящих требований, осуществляются следующие мероприятия:</w:t>
      </w:r>
    </w:p>
    <w:p w:rsidR="00BA1902" w:rsidRDefault="00BA1902">
      <w:pPr>
        <w:pStyle w:val="ConsPlusNormal"/>
        <w:spacing w:before="220"/>
        <w:ind w:firstLine="540"/>
        <w:jc w:val="both"/>
      </w:pPr>
      <w:r>
        <w:t>организация физической защиты объекта (территории);</w:t>
      </w:r>
    </w:p>
    <w:p w:rsidR="00BA1902" w:rsidRDefault="00BA1902">
      <w:pPr>
        <w:pStyle w:val="ConsPlusNormal"/>
        <w:spacing w:before="220"/>
        <w:ind w:firstLine="540"/>
        <w:jc w:val="both"/>
      </w:pPr>
      <w:r>
        <w:t>организация пропускного режима;</w:t>
      </w:r>
    </w:p>
    <w:p w:rsidR="00BA1902" w:rsidRDefault="00BA1902">
      <w:pPr>
        <w:pStyle w:val="ConsPlusNormal"/>
        <w:spacing w:before="220"/>
        <w:ind w:firstLine="540"/>
        <w:jc w:val="both"/>
      </w:pPr>
      <w:r>
        <w:t>оборудование ограждения периметра объекта (территории);</w:t>
      </w:r>
    </w:p>
    <w:p w:rsidR="00BA1902" w:rsidRDefault="00BA1902">
      <w:pPr>
        <w:pStyle w:val="ConsPlusNormal"/>
        <w:spacing w:before="220"/>
        <w:ind w:firstLine="540"/>
        <w:jc w:val="both"/>
      </w:pPr>
      <w:r>
        <w:t xml:space="preserve">определение зон ограниченного доступа и их оснащение системой контроля и управления </w:t>
      </w:r>
      <w:r>
        <w:lastRenderedPageBreak/>
        <w:t>доступом;</w:t>
      </w:r>
    </w:p>
    <w:p w:rsidR="00BA1902" w:rsidRDefault="00BA1902">
      <w:pPr>
        <w:pStyle w:val="ConsPlusNormal"/>
        <w:spacing w:before="220"/>
        <w:ind w:firstLine="540"/>
        <w:jc w:val="both"/>
      </w:pPr>
      <w:r>
        <w:t>оборудование объектов (территорий) системой видеонаблюдения (охранного телевидения) со сроком хранения данных не менее одного месяца;</w:t>
      </w:r>
    </w:p>
    <w:p w:rsidR="00BA1902" w:rsidRDefault="00BA1902">
      <w:pPr>
        <w:pStyle w:val="ConsPlusNormal"/>
        <w:spacing w:before="220"/>
        <w:ind w:firstLine="540"/>
        <w:jc w:val="both"/>
      </w:pPr>
      <w:r>
        <w:t>оборудование системой оповещения (извещения) для оперативного информирования работников (сотрудников) и иных лиц, находящихся на объекте (территории), об угрозе совершения или о совершении террористического акта.</w:t>
      </w:r>
    </w:p>
    <w:p w:rsidR="00BA1902" w:rsidRDefault="00BA1902">
      <w:pPr>
        <w:pStyle w:val="ConsPlusNormal"/>
        <w:spacing w:before="220"/>
        <w:ind w:firstLine="540"/>
        <w:jc w:val="both"/>
      </w:pPr>
      <w:r>
        <w:t xml:space="preserve">20. В отношении объектов (территорий) 1 категории дополнительно к мероприятиям, предусмотренным </w:t>
      </w:r>
      <w:hyperlink w:anchor="P130">
        <w:r>
          <w:rPr>
            <w:color w:val="0000FF"/>
          </w:rPr>
          <w:t>пунктами 17</w:t>
        </w:r>
      </w:hyperlink>
      <w:r>
        <w:t xml:space="preserve">, </w:t>
      </w:r>
      <w:hyperlink w:anchor="P161">
        <w:r>
          <w:rPr>
            <w:color w:val="0000FF"/>
          </w:rPr>
          <w:t>18</w:t>
        </w:r>
      </w:hyperlink>
      <w:r>
        <w:t xml:space="preserve"> и </w:t>
      </w:r>
      <w:hyperlink w:anchor="P165">
        <w:r>
          <w:rPr>
            <w:color w:val="0000FF"/>
          </w:rPr>
          <w:t>19</w:t>
        </w:r>
      </w:hyperlink>
      <w:r>
        <w:t xml:space="preserve"> настоящих требований, осуществляются следующие мероприятия:</w:t>
      </w:r>
    </w:p>
    <w:p w:rsidR="00BA1902" w:rsidRDefault="00BA1902">
      <w:pPr>
        <w:pStyle w:val="ConsPlusNormal"/>
        <w:spacing w:before="220"/>
        <w:ind w:firstLine="540"/>
        <w:jc w:val="both"/>
      </w:pPr>
      <w:r>
        <w:t>организация физической охраны объекта (территории) с использованием служебного оружия и (или) специальных средств;</w:t>
      </w:r>
    </w:p>
    <w:p w:rsidR="00BA1902" w:rsidRDefault="00BA1902">
      <w:pPr>
        <w:pStyle w:val="ConsPlusNormal"/>
        <w:spacing w:before="220"/>
        <w:ind w:firstLine="540"/>
        <w:jc w:val="both"/>
      </w:pPr>
      <w:r>
        <w:t>оснащение центрального поста охраны тревожной сигнализацией, предусматривающей возможность экстренного вызова сотрудников правоохранительных органов;</w:t>
      </w:r>
    </w:p>
    <w:p w:rsidR="00BA1902" w:rsidRDefault="00BA1902">
      <w:pPr>
        <w:pStyle w:val="ConsPlusNormal"/>
        <w:spacing w:before="220"/>
        <w:ind w:firstLine="540"/>
        <w:jc w:val="both"/>
      </w:pPr>
      <w:r>
        <w:t>оснащение периметра объекта (территории) системой охранной сигнализации и (или) охранного освещения, позволяющего обеспечивать непрерывное видеонаблюдение потенциально опасных участков и критических элементов объекта (территории);</w:t>
      </w:r>
    </w:p>
    <w:p w:rsidR="00BA1902" w:rsidRDefault="00BA1902">
      <w:pPr>
        <w:pStyle w:val="ConsPlusNormal"/>
        <w:spacing w:before="220"/>
        <w:ind w:firstLine="540"/>
        <w:jc w:val="both"/>
      </w:pPr>
      <w:r>
        <w:t xml:space="preserve">оборудование подъездных дорог и примыкающих к ним участков местности к периметру объекта (территории) и (или) контрольно-пропускным пунктам, через которые может быть совершен прорыв транспортных средств, </w:t>
      </w:r>
      <w:proofErr w:type="spellStart"/>
      <w:r>
        <w:t>противотаранными</w:t>
      </w:r>
      <w:proofErr w:type="spellEnd"/>
      <w:r>
        <w:t xml:space="preserve"> устройствами и (или) иными заградительными сооружениями.</w:t>
      </w:r>
    </w:p>
    <w:p w:rsidR="00BA1902" w:rsidRDefault="00BA1902">
      <w:pPr>
        <w:pStyle w:val="ConsPlusNormal"/>
        <w:spacing w:before="220"/>
        <w:ind w:firstLine="540"/>
        <w:jc w:val="both"/>
      </w:pPr>
      <w:r>
        <w:t xml:space="preserve">21. По решению комиссии допускается не применять средства инженерно-технической </w:t>
      </w:r>
      <w:proofErr w:type="spellStart"/>
      <w:r>
        <w:t>укрепленности</w:t>
      </w:r>
      <w:proofErr w:type="spellEnd"/>
      <w:r>
        <w:t xml:space="preserve"> периметра (основного и дополнительного ограждения). При этом обеспечение антитеррористической защищенности объекта (территории) достигается созданием дополнительных рубежей охраны, организуемых с помощью технических средств охраны или физической защиты.</w:t>
      </w:r>
    </w:p>
    <w:p w:rsidR="00BA1902" w:rsidRDefault="00BA1902">
      <w:pPr>
        <w:pStyle w:val="ConsPlusNormal"/>
        <w:spacing w:before="220"/>
        <w:ind w:firstLine="540"/>
        <w:jc w:val="both"/>
      </w:pPr>
      <w:r>
        <w:t xml:space="preserve">22. Инженерная защита объектов (территорий) осуществляется в соответствии с Федеральным </w:t>
      </w:r>
      <w:hyperlink r:id="rId11">
        <w:r>
          <w:rPr>
            <w:color w:val="0000FF"/>
          </w:rPr>
          <w:t>законом</w:t>
        </w:r>
      </w:hyperlink>
      <w:r>
        <w:t xml:space="preserve">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
    <w:p w:rsidR="00BA1902" w:rsidRDefault="00BA1902">
      <w:pPr>
        <w:pStyle w:val="ConsPlusNormal"/>
        <w:spacing w:before="220"/>
        <w:ind w:firstLine="540"/>
        <w:jc w:val="both"/>
      </w:pPr>
      <w:r>
        <w:t>Способы и методы организации антитеррористической защиты сооружений связи, сетей связи и объектов почтовой связи определяются решением комиссии с учетом требований федеральных законов и иных нормативных правовых актов Российской Федерации в области связи.</w:t>
      </w:r>
    </w:p>
    <w:p w:rsidR="00BA1902" w:rsidRDefault="00BA1902">
      <w:pPr>
        <w:pStyle w:val="ConsPlusNormal"/>
        <w:spacing w:before="220"/>
        <w:ind w:firstLine="540"/>
        <w:jc w:val="both"/>
      </w:pPr>
      <w:r>
        <w:t>23. Руководителем органа (организации) или руководителем объекта может быть принято решение об использовании мер антитеррористической защищенности объекта (территории), соответствующих более высокой категории объекта (территории), а также о применении дополнительных специальных технических средств обнаружения и распознавания опасных предметов и веществ.</w:t>
      </w:r>
    </w:p>
    <w:p w:rsidR="00BA1902" w:rsidRDefault="00BA1902">
      <w:pPr>
        <w:pStyle w:val="ConsPlusNormal"/>
        <w:spacing w:before="220"/>
        <w:ind w:firstLine="540"/>
        <w:jc w:val="both"/>
      </w:pPr>
      <w:r>
        <w:t>24.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(территорий), осуществляются мероприятия, предусмотренные соответствующим режимом усиления противодействия терроризму.</w:t>
      </w:r>
    </w:p>
    <w:p w:rsidR="00BA1902" w:rsidRDefault="00BA1902">
      <w:pPr>
        <w:pStyle w:val="ConsPlusNormal"/>
        <w:ind w:firstLine="540"/>
        <w:jc w:val="both"/>
      </w:pPr>
    </w:p>
    <w:p w:rsidR="00BA1902" w:rsidRDefault="00BA1902">
      <w:pPr>
        <w:pStyle w:val="ConsPlusTitle"/>
        <w:jc w:val="center"/>
        <w:outlineLvl w:val="1"/>
      </w:pPr>
      <w:r>
        <w:t>IV. Порядок информирования об угрозе</w:t>
      </w:r>
    </w:p>
    <w:p w:rsidR="00BA1902" w:rsidRDefault="00BA1902">
      <w:pPr>
        <w:pStyle w:val="ConsPlusTitle"/>
        <w:jc w:val="center"/>
      </w:pPr>
      <w:r>
        <w:lastRenderedPageBreak/>
        <w:t>совершения или о совершении террористического акта</w:t>
      </w:r>
    </w:p>
    <w:p w:rsidR="00BA1902" w:rsidRDefault="00BA1902">
      <w:pPr>
        <w:pStyle w:val="ConsPlusTitle"/>
        <w:jc w:val="center"/>
      </w:pPr>
      <w:r>
        <w:t>на объекте (территории)</w:t>
      </w:r>
    </w:p>
    <w:p w:rsidR="00BA1902" w:rsidRDefault="00BA1902">
      <w:pPr>
        <w:pStyle w:val="ConsPlusNormal"/>
        <w:ind w:firstLine="540"/>
        <w:jc w:val="both"/>
      </w:pPr>
    </w:p>
    <w:p w:rsidR="00BA1902" w:rsidRDefault="00BA1902">
      <w:pPr>
        <w:pStyle w:val="ConsPlusNormal"/>
        <w:ind w:firstLine="540"/>
        <w:jc w:val="both"/>
      </w:pPr>
      <w:r>
        <w:t>25. Информация об угрозе совершения или о совершении на объекте (территории) террористического акта (в том числе анонимного характера) в имеющемся объеме незамедлительно направляется руководителем объекта (уполномоченным им лицом) посредством имеющихся в его распоряжении средств связи в уполномоченные органы, орган (организацию), в ведении которого находится объект (территория), и охранную организацию (при наличии).</w:t>
      </w:r>
    </w:p>
    <w:p w:rsidR="00BA1902" w:rsidRDefault="00BA1902">
      <w:pPr>
        <w:pStyle w:val="ConsPlusNormal"/>
        <w:spacing w:before="220"/>
        <w:ind w:firstLine="540"/>
        <w:jc w:val="both"/>
      </w:pPr>
      <w:r>
        <w:t>26. При направлении информации об угрозе или о факте совершения террористического акта лицо, передающее информацию в уполномоченные органы и орган (организацию), в ведении которого находится объект (территория), сообщает:</w:t>
      </w:r>
    </w:p>
    <w:p w:rsidR="00BA1902" w:rsidRDefault="00BA1902">
      <w:pPr>
        <w:pStyle w:val="ConsPlusNormal"/>
        <w:spacing w:before="220"/>
        <w:ind w:firstLine="540"/>
        <w:jc w:val="both"/>
      </w:pPr>
      <w:r>
        <w:t>фамилию, имя, отчество (при наличии) и занимаемую должность лица, передающего информацию;</w:t>
      </w:r>
    </w:p>
    <w:p w:rsidR="00BA1902" w:rsidRDefault="00BA1902">
      <w:pPr>
        <w:pStyle w:val="ConsPlusNormal"/>
        <w:spacing w:before="220"/>
        <w:ind w:firstLine="540"/>
        <w:jc w:val="both"/>
      </w:pPr>
      <w:r>
        <w:t>наименование объекта (территории) и его адрес;</w:t>
      </w:r>
    </w:p>
    <w:p w:rsidR="00BA1902" w:rsidRDefault="00BA1902">
      <w:pPr>
        <w:pStyle w:val="ConsPlusNormal"/>
        <w:spacing w:before="220"/>
        <w:ind w:firstLine="540"/>
        <w:jc w:val="both"/>
      </w:pPr>
      <w:r>
        <w:t>дату и время получения информации об угрозе совершения террористического акта или о его совершении;</w:t>
      </w:r>
    </w:p>
    <w:p w:rsidR="00BA1902" w:rsidRDefault="00BA1902">
      <w:pPr>
        <w:pStyle w:val="ConsPlusNormal"/>
        <w:spacing w:before="220"/>
        <w:ind w:firstLine="540"/>
        <w:jc w:val="both"/>
      </w:pPr>
      <w:r>
        <w:t>характер информации об угрозе совершения террористического акта или характер совершенного террористического акта;</w:t>
      </w:r>
    </w:p>
    <w:p w:rsidR="00BA1902" w:rsidRDefault="00BA1902">
      <w:pPr>
        <w:pStyle w:val="ConsPlusNormal"/>
        <w:spacing w:before="220"/>
        <w:ind w:firstLine="540"/>
        <w:jc w:val="both"/>
      </w:pPr>
      <w:r>
        <w:t>примерное количество находящихся на объекте (территории) людей.</w:t>
      </w:r>
    </w:p>
    <w:p w:rsidR="00BA1902" w:rsidRDefault="00BA1902">
      <w:pPr>
        <w:pStyle w:val="ConsPlusNormal"/>
        <w:spacing w:before="220"/>
        <w:ind w:firstLine="540"/>
        <w:jc w:val="both"/>
      </w:pPr>
      <w:r>
        <w:t>27. Лицо, передавшее информацию с помощью средств электронной или факсимильной связи, телефонной связи или радиосвязи, фиксирует дату и время передачи информации посредством имеющихся в его распоряжении средств.</w:t>
      </w:r>
    </w:p>
    <w:p w:rsidR="00BA1902" w:rsidRDefault="00BA1902">
      <w:pPr>
        <w:pStyle w:val="ConsPlusNormal"/>
        <w:spacing w:before="220"/>
        <w:ind w:firstLine="540"/>
        <w:jc w:val="both"/>
      </w:pPr>
      <w:r>
        <w:t>28. Срок хранения носителей информации, подтверждающих факт ее передачи, дату и время, составляет не менее одного месяца.</w:t>
      </w:r>
    </w:p>
    <w:p w:rsidR="00BA1902" w:rsidRDefault="00BA1902">
      <w:pPr>
        <w:pStyle w:val="ConsPlusNormal"/>
        <w:spacing w:before="220"/>
        <w:ind w:firstLine="540"/>
        <w:jc w:val="both"/>
      </w:pPr>
      <w:r>
        <w:t>29.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руководитель объекта или уполномоченное им лицо в зависимости от складывающейся обстановки на объекте (территории) принимает меры, направленные на выполнение работниками, иными лицами, находящимися на объекте (территории), и работниками охраны (при наличии) действий, установленных соответствующими алгоритмами, в том числе:</w:t>
      </w:r>
    </w:p>
    <w:p w:rsidR="00BA1902" w:rsidRDefault="00BA1902">
      <w:pPr>
        <w:pStyle w:val="ConsPlusNormal"/>
        <w:spacing w:before="220"/>
        <w:ind w:firstLine="540"/>
        <w:jc w:val="both"/>
      </w:pPr>
      <w:r>
        <w:t>оповещение находящихся на объекте (территории) лиц об угрозе совершения террористического акта;</w:t>
      </w:r>
    </w:p>
    <w:p w:rsidR="00BA1902" w:rsidRDefault="00BA1902">
      <w:pPr>
        <w:pStyle w:val="ConsPlusNormal"/>
        <w:spacing w:before="220"/>
        <w:ind w:firstLine="540"/>
        <w:jc w:val="both"/>
      </w:pPr>
      <w:r>
        <w:t>эвакуация людей, находящихся на объекте (территории) (при необходимости);</w:t>
      </w:r>
    </w:p>
    <w:p w:rsidR="00BA1902" w:rsidRDefault="00BA1902">
      <w:pPr>
        <w:pStyle w:val="ConsPlusNormal"/>
        <w:spacing w:before="220"/>
        <w:ind w:firstLine="540"/>
        <w:jc w:val="both"/>
      </w:pPr>
      <w:r>
        <w:t xml:space="preserve">усиление пропускного и </w:t>
      </w:r>
      <w:proofErr w:type="spellStart"/>
      <w:r>
        <w:t>внутриобъектового</w:t>
      </w:r>
      <w:proofErr w:type="spellEnd"/>
      <w:r>
        <w:t xml:space="preserve"> режимов;</w:t>
      </w:r>
    </w:p>
    <w:p w:rsidR="00BA1902" w:rsidRDefault="00BA1902">
      <w:pPr>
        <w:pStyle w:val="ConsPlusNormal"/>
        <w:spacing w:before="220"/>
        <w:ind w:firstLine="540"/>
        <w:jc w:val="both"/>
      </w:pPr>
      <w:r>
        <w:t>организация доступа на объект (территорию) оперативных подразделений уполномоченных органов и служб.</w:t>
      </w:r>
    </w:p>
    <w:p w:rsidR="00BA1902" w:rsidRDefault="00BA1902">
      <w:pPr>
        <w:pStyle w:val="ConsPlusNormal"/>
        <w:ind w:firstLine="540"/>
        <w:jc w:val="both"/>
      </w:pPr>
    </w:p>
    <w:p w:rsidR="00BA1902" w:rsidRDefault="00BA1902">
      <w:pPr>
        <w:pStyle w:val="ConsPlusTitle"/>
        <w:jc w:val="center"/>
        <w:outlineLvl w:val="1"/>
      </w:pPr>
      <w:r>
        <w:t>V. Порядок осуществления контроля за выполнением положений</w:t>
      </w:r>
    </w:p>
    <w:p w:rsidR="00BA1902" w:rsidRDefault="00BA1902">
      <w:pPr>
        <w:pStyle w:val="ConsPlusTitle"/>
        <w:jc w:val="center"/>
      </w:pPr>
      <w:r>
        <w:t>настоящих требований</w:t>
      </w:r>
    </w:p>
    <w:p w:rsidR="00BA1902" w:rsidRDefault="00BA1902">
      <w:pPr>
        <w:pStyle w:val="ConsPlusNormal"/>
        <w:ind w:firstLine="540"/>
        <w:jc w:val="both"/>
      </w:pPr>
    </w:p>
    <w:p w:rsidR="00BA1902" w:rsidRDefault="00BA1902">
      <w:pPr>
        <w:pStyle w:val="ConsPlusNormal"/>
        <w:ind w:firstLine="540"/>
        <w:jc w:val="both"/>
      </w:pPr>
      <w:r>
        <w:t xml:space="preserve">30. Контроль за выполнением положений настоящих требований заключается в проверке выполнения требований нормативных документов по антитеррористической защите объектов (территорий), а также в оценке обоснованности и эффективности принятых мер по обеспечению </w:t>
      </w:r>
      <w:r>
        <w:lastRenderedPageBreak/>
        <w:t>соответствия антитеррористической защищенности находящихся в ведении органов (организаций) объектов (территорий) положениям настоящих требований.</w:t>
      </w:r>
    </w:p>
    <w:p w:rsidR="00BA1902" w:rsidRDefault="00BA1902">
      <w:pPr>
        <w:pStyle w:val="ConsPlusNormal"/>
        <w:spacing w:before="220"/>
        <w:ind w:firstLine="540"/>
        <w:jc w:val="both"/>
      </w:pPr>
      <w:r>
        <w:t>31. Проверки осуществляются должностными лицами, уполномоченными руководителем органа (организации, объекта). К проверкам могут привлекаться представители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согласованию).</w:t>
      </w:r>
    </w:p>
    <w:p w:rsidR="00BA1902" w:rsidRDefault="00BA1902">
      <w:pPr>
        <w:pStyle w:val="ConsPlusNormal"/>
        <w:spacing w:before="220"/>
        <w:ind w:firstLine="540"/>
        <w:jc w:val="both"/>
      </w:pPr>
      <w:r>
        <w:t>32. Мероприятия по контролю за выполнением положений настоящих требований включают в себя:</w:t>
      </w:r>
    </w:p>
    <w:p w:rsidR="00BA1902" w:rsidRDefault="00BA1902">
      <w:pPr>
        <w:pStyle w:val="ConsPlusNormal"/>
        <w:spacing w:before="220"/>
        <w:ind w:firstLine="540"/>
        <w:jc w:val="both"/>
      </w:pPr>
      <w:r>
        <w:t>внутренний контроль антитеррористической защищенности объектов (территорий), проводимый по решению руководителя органа (организации, объекта);</w:t>
      </w:r>
    </w:p>
    <w:p w:rsidR="00BA1902" w:rsidRDefault="00BA1902">
      <w:pPr>
        <w:pStyle w:val="ConsPlusNormal"/>
        <w:spacing w:before="220"/>
        <w:ind w:firstLine="540"/>
        <w:jc w:val="both"/>
      </w:pPr>
      <w:r>
        <w:t>контроль антитеррористической защищенности объектов (территорий), проводимый по решению Министерства цифрового развития, связи и массовых коммуникаций Российской Федерации в отношении объектов (территорий), правообладателями которых являются подведомственные и находящиеся в сфере его деятельности организации;</w:t>
      </w:r>
    </w:p>
    <w:p w:rsidR="00BA1902" w:rsidRDefault="00BA1902">
      <w:pPr>
        <w:pStyle w:val="ConsPlusNormal"/>
        <w:spacing w:before="220"/>
        <w:ind w:firstLine="540"/>
        <w:jc w:val="both"/>
      </w:pPr>
      <w:r>
        <w:t>контроль антитеррористической защищенности объектов (территорий), проводимый по решению Федеральной службы по надзору в сфере связи, информационных технологий и массовых коммуникаций в отношении объектов (территорий) организаций, правообладателями которых являются ее территориальные органы и подведомственные организации.</w:t>
      </w:r>
    </w:p>
    <w:p w:rsidR="00BA1902" w:rsidRDefault="00BA1902">
      <w:pPr>
        <w:pStyle w:val="ConsPlusNormal"/>
        <w:spacing w:before="220"/>
        <w:ind w:firstLine="540"/>
        <w:jc w:val="both"/>
      </w:pPr>
      <w:r>
        <w:t>33. Проверки антитеррористической защищенности объектов (территорий) могут быть плановыми и внеплановыми. Продолжительность проверок антитеррористической защищенности объекта (территории) определяется руководителем органа (организации) и не может превышать 5 рабочих дней.</w:t>
      </w:r>
    </w:p>
    <w:p w:rsidR="00BA1902" w:rsidRDefault="00BA1902">
      <w:pPr>
        <w:pStyle w:val="ConsPlusNormal"/>
        <w:spacing w:before="220"/>
        <w:ind w:firstLine="540"/>
        <w:jc w:val="both"/>
      </w:pPr>
      <w:r>
        <w:t>34. Основанием для проведения плановой проверки является план проверки антитеррористической защищенности объектов (территорий), утверждаемый руководителем органа (организации) или уполномоченным им должностным лицом. Плановая проверка проводится не реже одного раза в 3 года.</w:t>
      </w:r>
    </w:p>
    <w:p w:rsidR="00BA1902" w:rsidRDefault="00BA1902">
      <w:pPr>
        <w:pStyle w:val="ConsPlusNormal"/>
        <w:spacing w:before="220"/>
        <w:ind w:firstLine="540"/>
        <w:jc w:val="both"/>
      </w:pPr>
      <w:r>
        <w:t>35. Основанием для проведения внеплановой проверки может являться:</w:t>
      </w:r>
    </w:p>
    <w:p w:rsidR="00BA1902" w:rsidRDefault="00BA1902">
      <w:pPr>
        <w:pStyle w:val="ConsPlusNormal"/>
        <w:spacing w:before="220"/>
        <w:ind w:firstLine="540"/>
        <w:jc w:val="both"/>
      </w:pPr>
      <w:r>
        <w:t>поступившая в орган (организацию), в ведении которого находится объект (территория), или уполномоченные органы информация об угрозе совершения террористического акта или информация о грубых нарушениях на объекте (территории) положений настоящих требований;</w:t>
      </w:r>
    </w:p>
    <w:p w:rsidR="00BA1902" w:rsidRDefault="00BA1902">
      <w:pPr>
        <w:pStyle w:val="ConsPlusNormal"/>
        <w:spacing w:before="220"/>
        <w:ind w:firstLine="540"/>
        <w:jc w:val="both"/>
      </w:pPr>
      <w:r>
        <w:t>истечение срока устранения ранее выявленных в ходе плановой проверки недостатков в антитеррористической защищенности объекта (территории).</w:t>
      </w:r>
    </w:p>
    <w:p w:rsidR="00BA1902" w:rsidRDefault="00BA1902">
      <w:pPr>
        <w:pStyle w:val="ConsPlusNormal"/>
        <w:spacing w:before="220"/>
        <w:ind w:firstLine="540"/>
        <w:jc w:val="both"/>
      </w:pPr>
      <w:r>
        <w:t>36. Внеплановая проверка проводится с учетом характера поступившей информации в течение 10 дней со дня ее поступления.</w:t>
      </w:r>
    </w:p>
    <w:p w:rsidR="00BA1902" w:rsidRDefault="00BA1902">
      <w:pPr>
        <w:pStyle w:val="ConsPlusNormal"/>
        <w:spacing w:before="220"/>
        <w:ind w:firstLine="540"/>
        <w:jc w:val="both"/>
      </w:pPr>
      <w:r>
        <w:t>37. По результатам проверки оформляется акт, в котором указывается вид проверки (плановая или внеплановая), основание ее проведения, даты начала и окончания проверки, ее результаты, выявленные недостатки (при наличии). Акт проверки составляется в течение 10 дней со дня окончания проверки.</w:t>
      </w:r>
    </w:p>
    <w:p w:rsidR="00BA1902" w:rsidRDefault="00BA1902">
      <w:pPr>
        <w:pStyle w:val="ConsPlusNormal"/>
        <w:spacing w:before="220"/>
        <w:ind w:firstLine="540"/>
        <w:jc w:val="both"/>
      </w:pPr>
      <w:r>
        <w:t>Акт проверки подписывается должностными лицами, проводившими проверку, и утверждается руководителем органа (организации) или уполномоченным им должностным лицом.</w:t>
      </w:r>
    </w:p>
    <w:p w:rsidR="00BA1902" w:rsidRDefault="00BA1902">
      <w:pPr>
        <w:pStyle w:val="ConsPlusNormal"/>
        <w:spacing w:before="220"/>
        <w:ind w:firstLine="540"/>
        <w:jc w:val="both"/>
      </w:pPr>
      <w:r>
        <w:lastRenderedPageBreak/>
        <w:t>38. Руководителем организации (объекта) или уполномоченным им должностным лицом составляется план, содержащий конкретные мероприятия по устранению нарушений и недостатков, выявленных в ходе проведения плановой или внеплановой проверок, ответственных исполнителей и сроки реализации этих мероприятий. Копия плана направляется в орган (организацию), проводивший проверку.</w:t>
      </w:r>
    </w:p>
    <w:p w:rsidR="00BA1902" w:rsidRDefault="00BA1902">
      <w:pPr>
        <w:pStyle w:val="ConsPlusNormal"/>
        <w:ind w:firstLine="540"/>
        <w:jc w:val="both"/>
      </w:pPr>
    </w:p>
    <w:p w:rsidR="00BA1902" w:rsidRDefault="00BA1902">
      <w:pPr>
        <w:pStyle w:val="ConsPlusTitle"/>
        <w:jc w:val="center"/>
        <w:outlineLvl w:val="1"/>
      </w:pPr>
      <w:r>
        <w:t>VI. Паспорт безопасности объекта (территории)</w:t>
      </w:r>
    </w:p>
    <w:p w:rsidR="00BA1902" w:rsidRDefault="00BA1902">
      <w:pPr>
        <w:pStyle w:val="ConsPlusNormal"/>
        <w:ind w:firstLine="540"/>
        <w:jc w:val="both"/>
      </w:pPr>
    </w:p>
    <w:p w:rsidR="00BA1902" w:rsidRDefault="00BA1902">
      <w:pPr>
        <w:pStyle w:val="ConsPlusNormal"/>
        <w:ind w:firstLine="540"/>
        <w:jc w:val="both"/>
      </w:pPr>
      <w:r>
        <w:t>39. Паспорт безопасности объекта (территории) является информационно-справочным документом, определяющим состояние антитеррористической защищенности объекта (территории).</w:t>
      </w:r>
    </w:p>
    <w:p w:rsidR="00BA1902" w:rsidRDefault="00BA1902">
      <w:pPr>
        <w:pStyle w:val="ConsPlusNormal"/>
        <w:spacing w:before="220"/>
        <w:ind w:firstLine="540"/>
        <w:jc w:val="both"/>
      </w:pPr>
      <w:r>
        <w:t>40. Паспорт безопасности объекта (территории) составляется лицом, ответственным за обеспечение антитеррористической защищенности объекта (территории), и утверждается руководителем органа (организации) или уполномоченным им должностным лицом.</w:t>
      </w:r>
    </w:p>
    <w:p w:rsidR="00BA1902" w:rsidRDefault="00BA1902">
      <w:pPr>
        <w:pStyle w:val="ConsPlusNormal"/>
        <w:spacing w:before="220"/>
        <w:ind w:firstLine="540"/>
        <w:jc w:val="both"/>
      </w:pPr>
      <w:r>
        <w:t>41. Паспорт безопасности объекта (территории) составляется на основании акта категорирования на объекты (территории) и согласовывается (в том числе при его актуализации) с территориальным органом безопасности и территориальным органом Федеральной службы войск национальной гвардии Российской Федерации или подразделением вневедомственной охраны войск национальной гвардии Российской Федерации по месту нахождения объекта (территории) в течение 10 рабочих дней со дня его поступления в территориальные органы (подразделения). При наличии замечаний паспорт безопасности объекта (территории) возвращается в указанный срок правообладателю объекта (территории) на доработку, которая осуществляется в течение 10 рабочих дней со дня его получения из территориального органа (подразделения).</w:t>
      </w:r>
    </w:p>
    <w:p w:rsidR="00BA1902" w:rsidRDefault="00BA1902">
      <w:pPr>
        <w:pStyle w:val="ConsPlusNormal"/>
        <w:spacing w:before="220"/>
        <w:ind w:firstLine="540"/>
        <w:jc w:val="both"/>
      </w:pPr>
      <w:r>
        <w:t>42. Актуализация паспорта безопасности объекта (территории) осуществляется в порядке, установленном для его разработки, при изменении основного предназначения объекта (территории), общей площади и периметра его территории, количества потенциально опасных и критических элементов объекта (территории), сил и средств, привлекаемых для обеспечения его антитеррористической защищенности, а также с учетом мер по инженерно-технической защите объекта (территории) в течение 60 дней со дня таких изменений, но не реже одного раза в 5 лет.</w:t>
      </w:r>
    </w:p>
    <w:p w:rsidR="00BA1902" w:rsidRDefault="00BA1902">
      <w:pPr>
        <w:pStyle w:val="ConsPlusNormal"/>
        <w:spacing w:before="220"/>
        <w:ind w:firstLine="540"/>
        <w:jc w:val="both"/>
      </w:pPr>
      <w:r>
        <w:t>43. Изменения прилагаются к паспорту безопасности объекта (территории) с указанием причин и дат их внесения. Решение о признании паспорта объекта (территории) утратившим силу и его замене принимается руководителем органа (организации) по результатам актуализации.</w:t>
      </w:r>
    </w:p>
    <w:p w:rsidR="00BA1902" w:rsidRDefault="00BA1902">
      <w:pPr>
        <w:pStyle w:val="ConsPlusNormal"/>
        <w:spacing w:before="220"/>
        <w:ind w:firstLine="540"/>
        <w:jc w:val="both"/>
      </w:pPr>
      <w:r>
        <w:t>44.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BA1902" w:rsidRDefault="00BA1902">
      <w:pPr>
        <w:pStyle w:val="ConsPlusNormal"/>
        <w:spacing w:before="220"/>
        <w:ind w:firstLine="540"/>
        <w:jc w:val="both"/>
      </w:pPr>
      <w: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BA1902" w:rsidRDefault="00BA1902">
      <w:pPr>
        <w:pStyle w:val="ConsPlusNormal"/>
        <w:spacing w:before="220"/>
        <w:ind w:firstLine="540"/>
        <w:jc w:val="both"/>
      </w:pPr>
      <w:r>
        <w:t xml:space="preserve">45. Паспорт безопасности объекта (территории) вместе с актом категорирования и актами проверок хранятся в администрации объекта (территории) или организации (территориальном органе), являющейся правообладателем этого объекта (территории), в соответствии с порядком, установленным </w:t>
      </w:r>
      <w:hyperlink w:anchor="P150">
        <w:r>
          <w:rPr>
            <w:color w:val="0000FF"/>
          </w:rPr>
          <w:t>подпунктом "д" пункта 17</w:t>
        </w:r>
      </w:hyperlink>
      <w:r>
        <w:t xml:space="preserve"> настоящих требований.</w:t>
      </w:r>
    </w:p>
    <w:p w:rsidR="00BA1902" w:rsidRDefault="00BA1902">
      <w:pPr>
        <w:pStyle w:val="ConsPlusNormal"/>
        <w:spacing w:before="220"/>
        <w:ind w:firstLine="540"/>
        <w:jc w:val="both"/>
      </w:pPr>
      <w: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BA1902" w:rsidRDefault="00BA1902">
      <w:pPr>
        <w:pStyle w:val="ConsPlusNormal"/>
        <w:spacing w:before="220"/>
        <w:ind w:firstLine="540"/>
        <w:jc w:val="both"/>
      </w:pPr>
      <w:r>
        <w:t>Хранение паспорта безопасности объекта (территории), признанного утратившим силу, осуществляется в течение 5 лет.</w:t>
      </w:r>
    </w:p>
    <w:p w:rsidR="00BA1902" w:rsidRDefault="00BA1902">
      <w:pPr>
        <w:pStyle w:val="ConsPlusNormal"/>
        <w:ind w:firstLine="540"/>
        <w:jc w:val="both"/>
      </w:pPr>
    </w:p>
    <w:p w:rsidR="00BA1902" w:rsidRDefault="00BA1902">
      <w:pPr>
        <w:pStyle w:val="ConsPlusNormal"/>
        <w:ind w:firstLine="540"/>
        <w:jc w:val="both"/>
      </w:pPr>
    </w:p>
    <w:p w:rsidR="00BA1902" w:rsidRDefault="00BA1902">
      <w:pPr>
        <w:pStyle w:val="ConsPlusNormal"/>
        <w:ind w:firstLine="540"/>
        <w:jc w:val="both"/>
      </w:pPr>
    </w:p>
    <w:p w:rsidR="00BA1902" w:rsidRDefault="00BA1902">
      <w:pPr>
        <w:pStyle w:val="ConsPlusNormal"/>
        <w:ind w:firstLine="540"/>
        <w:jc w:val="both"/>
      </w:pPr>
    </w:p>
    <w:p w:rsidR="00BA1902" w:rsidRDefault="00BA1902">
      <w:pPr>
        <w:pStyle w:val="ConsPlusNormal"/>
        <w:ind w:firstLine="540"/>
        <w:jc w:val="both"/>
      </w:pPr>
    </w:p>
    <w:p w:rsidR="00BA1902" w:rsidRDefault="00BA1902">
      <w:pPr>
        <w:pStyle w:val="ConsPlusNormal"/>
        <w:jc w:val="right"/>
        <w:outlineLvl w:val="0"/>
      </w:pPr>
      <w:r>
        <w:t>Утверждена</w:t>
      </w:r>
    </w:p>
    <w:p w:rsidR="00BA1902" w:rsidRDefault="00BA1902">
      <w:pPr>
        <w:pStyle w:val="ConsPlusNormal"/>
        <w:jc w:val="right"/>
      </w:pPr>
      <w:r>
        <w:t>постановлением Правительства</w:t>
      </w:r>
    </w:p>
    <w:p w:rsidR="00BA1902" w:rsidRDefault="00BA1902">
      <w:pPr>
        <w:pStyle w:val="ConsPlusNormal"/>
        <w:jc w:val="right"/>
      </w:pPr>
      <w:r>
        <w:t>Российской Федерации</w:t>
      </w:r>
    </w:p>
    <w:p w:rsidR="00BA1902" w:rsidRDefault="00BA1902">
      <w:pPr>
        <w:pStyle w:val="ConsPlusNormal"/>
        <w:jc w:val="right"/>
      </w:pPr>
      <w:r>
        <w:t>от 8 июня 2023 г. N 944</w:t>
      </w:r>
    </w:p>
    <w:p w:rsidR="00BA1902" w:rsidRDefault="00BA1902">
      <w:pPr>
        <w:pStyle w:val="ConsPlusNormal"/>
        <w:jc w:val="right"/>
      </w:pPr>
    </w:p>
    <w:p w:rsidR="00BA1902" w:rsidRDefault="00BA1902">
      <w:pPr>
        <w:pStyle w:val="ConsPlusNormal"/>
        <w:jc w:val="center"/>
      </w:pPr>
      <w:bookmarkStart w:id="7" w:name="P243"/>
      <w:bookmarkEnd w:id="7"/>
      <w:r>
        <w:t>ФОРМА ПАСПОРТА</w:t>
      </w:r>
    </w:p>
    <w:p w:rsidR="00BA1902" w:rsidRDefault="00BA1902">
      <w:pPr>
        <w:pStyle w:val="ConsPlusNormal"/>
        <w:jc w:val="center"/>
      </w:pPr>
      <w:r>
        <w:t>БЕЗОПАСНОСТИ ОБЪЕКТОВ (ТЕРРИТОРИЙ) МИНИСТЕРСТВА ЦИФРОВОГО</w:t>
      </w:r>
    </w:p>
    <w:p w:rsidR="00BA1902" w:rsidRDefault="00BA1902">
      <w:pPr>
        <w:pStyle w:val="ConsPlusNormal"/>
        <w:jc w:val="center"/>
      </w:pPr>
      <w:r>
        <w:t>РАЗВИТИЯ, СВЯЗИ И МАССОВЫХ КОММУНИКАЦИЙ РОССИЙСКОЙ</w:t>
      </w:r>
    </w:p>
    <w:p w:rsidR="00BA1902" w:rsidRDefault="00BA1902">
      <w:pPr>
        <w:pStyle w:val="ConsPlusNormal"/>
        <w:jc w:val="center"/>
      </w:pPr>
      <w:r>
        <w:t>ФЕДЕРАЦИИ, ФЕДЕРАЛЬНОЙ СЛУЖБЫ ПО НАДЗОРУ В СФЕРЕ СВЯЗИ,</w:t>
      </w:r>
    </w:p>
    <w:p w:rsidR="00BA1902" w:rsidRDefault="00BA1902">
      <w:pPr>
        <w:pStyle w:val="ConsPlusNormal"/>
        <w:jc w:val="center"/>
      </w:pPr>
      <w:r>
        <w:t>ИНФОРМАЦИОННЫХ ТЕХНОЛОГИЙ И МАССОВЫХ КОММУНИКАЦИЙ</w:t>
      </w:r>
    </w:p>
    <w:p w:rsidR="00BA1902" w:rsidRDefault="00BA1902">
      <w:pPr>
        <w:pStyle w:val="ConsPlusNormal"/>
        <w:jc w:val="center"/>
      </w:pPr>
      <w:r>
        <w:t>И ЕЕ ТЕРРИТОРИАЛЬНЫХ ОРГАНОВ, А ТАКЖЕ ПОДВЕДОМСТВЕННЫХ</w:t>
      </w:r>
    </w:p>
    <w:p w:rsidR="00BA1902" w:rsidRDefault="00BA1902">
      <w:pPr>
        <w:pStyle w:val="ConsPlusNormal"/>
        <w:jc w:val="center"/>
      </w:pPr>
      <w:r>
        <w:t>И ОТНОСЯЩИХСЯ К ИХ СФЕРЕ ДЕЯТЕЛЬНОСТИ ОРГАНИЗАЦИЙ</w:t>
      </w:r>
    </w:p>
    <w:p w:rsidR="00BA1902" w:rsidRDefault="00BA1902">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63"/>
        <w:gridCol w:w="3572"/>
        <w:gridCol w:w="2608"/>
      </w:tblGrid>
      <w:tr w:rsidR="00BA1902">
        <w:tc>
          <w:tcPr>
            <w:tcW w:w="2863" w:type="dxa"/>
            <w:tcBorders>
              <w:top w:val="nil"/>
              <w:left w:val="nil"/>
              <w:bottom w:val="nil"/>
              <w:right w:val="nil"/>
            </w:tcBorders>
            <w:vAlign w:val="bottom"/>
          </w:tcPr>
          <w:p w:rsidR="00BA1902" w:rsidRDefault="00BA1902">
            <w:pPr>
              <w:pStyle w:val="ConsPlusNormal"/>
              <w:jc w:val="both"/>
            </w:pPr>
            <w:r>
              <w:t>Срок действия паспорта</w:t>
            </w:r>
          </w:p>
        </w:tc>
        <w:tc>
          <w:tcPr>
            <w:tcW w:w="3572" w:type="dxa"/>
            <w:tcBorders>
              <w:top w:val="nil"/>
              <w:left w:val="nil"/>
              <w:bottom w:val="nil"/>
              <w:right w:val="nil"/>
            </w:tcBorders>
            <w:vAlign w:val="bottom"/>
          </w:tcPr>
          <w:p w:rsidR="00BA1902" w:rsidRDefault="00BA1902">
            <w:pPr>
              <w:pStyle w:val="ConsPlusNormal"/>
            </w:pPr>
          </w:p>
        </w:tc>
        <w:tc>
          <w:tcPr>
            <w:tcW w:w="2608" w:type="dxa"/>
            <w:tcBorders>
              <w:top w:val="nil"/>
              <w:left w:val="nil"/>
              <w:bottom w:val="single" w:sz="4" w:space="0" w:color="auto"/>
              <w:right w:val="nil"/>
            </w:tcBorders>
            <w:vAlign w:val="bottom"/>
          </w:tcPr>
          <w:p w:rsidR="00BA1902" w:rsidRDefault="00BA1902">
            <w:pPr>
              <w:pStyle w:val="ConsPlusNormal"/>
            </w:pPr>
          </w:p>
        </w:tc>
      </w:tr>
      <w:tr w:rsidR="00BA1902">
        <w:tc>
          <w:tcPr>
            <w:tcW w:w="6435" w:type="dxa"/>
            <w:gridSpan w:val="2"/>
            <w:tcBorders>
              <w:top w:val="nil"/>
              <w:left w:val="nil"/>
              <w:bottom w:val="nil"/>
              <w:right w:val="nil"/>
            </w:tcBorders>
          </w:tcPr>
          <w:p w:rsidR="00BA1902" w:rsidRDefault="00BA1902">
            <w:pPr>
              <w:pStyle w:val="ConsPlusNormal"/>
              <w:jc w:val="both"/>
            </w:pPr>
            <w:r>
              <w:t>до "__" ________ 20 __ г.</w:t>
            </w:r>
          </w:p>
        </w:tc>
        <w:tc>
          <w:tcPr>
            <w:tcW w:w="2608" w:type="dxa"/>
            <w:tcBorders>
              <w:top w:val="single" w:sz="4" w:space="0" w:color="auto"/>
              <w:left w:val="nil"/>
              <w:bottom w:val="nil"/>
              <w:right w:val="nil"/>
            </w:tcBorders>
          </w:tcPr>
          <w:p w:rsidR="00BA1902" w:rsidRDefault="00BA1902">
            <w:pPr>
              <w:pStyle w:val="ConsPlusNormal"/>
              <w:jc w:val="right"/>
            </w:pPr>
            <w:r>
              <w:t>(гриф по заполнении)</w:t>
            </w:r>
          </w:p>
        </w:tc>
      </w:tr>
    </w:tbl>
    <w:p w:rsidR="00BA1902" w:rsidRDefault="00BA1902">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1724"/>
        <w:gridCol w:w="340"/>
        <w:gridCol w:w="3458"/>
        <w:gridCol w:w="1871"/>
      </w:tblGrid>
      <w:tr w:rsidR="00BA1902">
        <w:tc>
          <w:tcPr>
            <w:tcW w:w="1644" w:type="dxa"/>
            <w:tcBorders>
              <w:top w:val="nil"/>
              <w:left w:val="nil"/>
              <w:bottom w:val="nil"/>
              <w:right w:val="nil"/>
            </w:tcBorders>
            <w:vAlign w:val="bottom"/>
          </w:tcPr>
          <w:p w:rsidR="00BA1902" w:rsidRDefault="00BA1902">
            <w:pPr>
              <w:pStyle w:val="ConsPlusNormal"/>
            </w:pPr>
          </w:p>
        </w:tc>
        <w:tc>
          <w:tcPr>
            <w:tcW w:w="5522" w:type="dxa"/>
            <w:gridSpan w:val="3"/>
            <w:tcBorders>
              <w:top w:val="nil"/>
              <w:left w:val="nil"/>
              <w:bottom w:val="nil"/>
              <w:right w:val="nil"/>
            </w:tcBorders>
            <w:vAlign w:val="bottom"/>
          </w:tcPr>
          <w:p w:rsidR="00BA1902" w:rsidRDefault="00BA1902">
            <w:pPr>
              <w:pStyle w:val="ConsPlusNormal"/>
              <w:jc w:val="center"/>
            </w:pPr>
            <w:r>
              <w:t>УТВЕРЖДАЮ</w:t>
            </w:r>
          </w:p>
        </w:tc>
        <w:tc>
          <w:tcPr>
            <w:tcW w:w="1871" w:type="dxa"/>
            <w:tcBorders>
              <w:top w:val="nil"/>
              <w:left w:val="nil"/>
              <w:bottom w:val="nil"/>
              <w:right w:val="nil"/>
            </w:tcBorders>
          </w:tcPr>
          <w:p w:rsidR="00BA1902" w:rsidRDefault="00BA1902">
            <w:pPr>
              <w:pStyle w:val="ConsPlusNormal"/>
              <w:jc w:val="both"/>
            </w:pPr>
          </w:p>
        </w:tc>
      </w:tr>
      <w:tr w:rsidR="00BA1902">
        <w:tc>
          <w:tcPr>
            <w:tcW w:w="1644" w:type="dxa"/>
            <w:tcBorders>
              <w:top w:val="nil"/>
              <w:left w:val="nil"/>
              <w:bottom w:val="nil"/>
              <w:right w:val="nil"/>
            </w:tcBorders>
          </w:tcPr>
          <w:p w:rsidR="00BA1902" w:rsidRDefault="00BA1902">
            <w:pPr>
              <w:pStyle w:val="ConsPlusNormal"/>
            </w:pPr>
          </w:p>
        </w:tc>
        <w:tc>
          <w:tcPr>
            <w:tcW w:w="5522" w:type="dxa"/>
            <w:gridSpan w:val="3"/>
            <w:tcBorders>
              <w:top w:val="nil"/>
              <w:left w:val="nil"/>
              <w:bottom w:val="single" w:sz="4" w:space="0" w:color="auto"/>
              <w:right w:val="nil"/>
            </w:tcBorders>
          </w:tcPr>
          <w:p w:rsidR="00BA1902" w:rsidRDefault="00BA1902">
            <w:pPr>
              <w:pStyle w:val="ConsPlusNormal"/>
            </w:pPr>
          </w:p>
        </w:tc>
        <w:tc>
          <w:tcPr>
            <w:tcW w:w="1871" w:type="dxa"/>
            <w:tcBorders>
              <w:top w:val="nil"/>
              <w:left w:val="nil"/>
              <w:bottom w:val="nil"/>
              <w:right w:val="nil"/>
            </w:tcBorders>
          </w:tcPr>
          <w:p w:rsidR="00BA1902" w:rsidRDefault="00BA1902">
            <w:pPr>
              <w:pStyle w:val="ConsPlusNormal"/>
              <w:jc w:val="both"/>
            </w:pPr>
          </w:p>
        </w:tc>
      </w:tr>
      <w:tr w:rsidR="00BA1902">
        <w:tc>
          <w:tcPr>
            <w:tcW w:w="1644" w:type="dxa"/>
            <w:tcBorders>
              <w:top w:val="nil"/>
              <w:left w:val="nil"/>
              <w:bottom w:val="nil"/>
              <w:right w:val="nil"/>
            </w:tcBorders>
          </w:tcPr>
          <w:p w:rsidR="00BA1902" w:rsidRDefault="00BA1902">
            <w:pPr>
              <w:pStyle w:val="ConsPlusNormal"/>
            </w:pPr>
          </w:p>
        </w:tc>
        <w:tc>
          <w:tcPr>
            <w:tcW w:w="5522" w:type="dxa"/>
            <w:gridSpan w:val="3"/>
            <w:tcBorders>
              <w:top w:val="single" w:sz="4" w:space="0" w:color="auto"/>
              <w:left w:val="nil"/>
              <w:bottom w:val="nil"/>
              <w:right w:val="nil"/>
            </w:tcBorders>
          </w:tcPr>
          <w:p w:rsidR="00BA1902" w:rsidRDefault="00BA1902">
            <w:pPr>
              <w:pStyle w:val="ConsPlusNormal"/>
              <w:jc w:val="center"/>
            </w:pPr>
            <w:r>
              <w:t>(руководитель органа, организации или уполномоченное им должностное лицо)</w:t>
            </w:r>
          </w:p>
        </w:tc>
        <w:tc>
          <w:tcPr>
            <w:tcW w:w="1871" w:type="dxa"/>
            <w:tcBorders>
              <w:top w:val="nil"/>
              <w:left w:val="nil"/>
              <w:bottom w:val="nil"/>
              <w:right w:val="nil"/>
            </w:tcBorders>
          </w:tcPr>
          <w:p w:rsidR="00BA1902" w:rsidRDefault="00BA1902">
            <w:pPr>
              <w:pStyle w:val="ConsPlusNormal"/>
              <w:jc w:val="both"/>
            </w:pPr>
          </w:p>
        </w:tc>
      </w:tr>
      <w:tr w:rsidR="00BA1902">
        <w:tc>
          <w:tcPr>
            <w:tcW w:w="1644" w:type="dxa"/>
            <w:tcBorders>
              <w:top w:val="nil"/>
              <w:left w:val="nil"/>
              <w:bottom w:val="nil"/>
              <w:right w:val="nil"/>
            </w:tcBorders>
          </w:tcPr>
          <w:p w:rsidR="00BA1902" w:rsidRDefault="00BA1902">
            <w:pPr>
              <w:pStyle w:val="ConsPlusNormal"/>
            </w:pPr>
          </w:p>
        </w:tc>
        <w:tc>
          <w:tcPr>
            <w:tcW w:w="1724" w:type="dxa"/>
            <w:tcBorders>
              <w:top w:val="nil"/>
              <w:left w:val="nil"/>
              <w:bottom w:val="single" w:sz="4" w:space="0" w:color="auto"/>
              <w:right w:val="nil"/>
            </w:tcBorders>
            <w:vAlign w:val="bottom"/>
          </w:tcPr>
          <w:p w:rsidR="00BA1902" w:rsidRDefault="00BA1902">
            <w:pPr>
              <w:pStyle w:val="ConsPlusNormal"/>
            </w:pPr>
          </w:p>
        </w:tc>
        <w:tc>
          <w:tcPr>
            <w:tcW w:w="340" w:type="dxa"/>
            <w:tcBorders>
              <w:top w:val="nil"/>
              <w:left w:val="nil"/>
              <w:bottom w:val="nil"/>
              <w:right w:val="nil"/>
            </w:tcBorders>
            <w:vAlign w:val="bottom"/>
          </w:tcPr>
          <w:p w:rsidR="00BA1902" w:rsidRDefault="00BA1902">
            <w:pPr>
              <w:pStyle w:val="ConsPlusNormal"/>
            </w:pPr>
          </w:p>
        </w:tc>
        <w:tc>
          <w:tcPr>
            <w:tcW w:w="3458" w:type="dxa"/>
            <w:tcBorders>
              <w:top w:val="nil"/>
              <w:left w:val="nil"/>
              <w:bottom w:val="single" w:sz="4" w:space="0" w:color="auto"/>
              <w:right w:val="nil"/>
            </w:tcBorders>
            <w:vAlign w:val="bottom"/>
          </w:tcPr>
          <w:p w:rsidR="00BA1902" w:rsidRDefault="00BA1902">
            <w:pPr>
              <w:pStyle w:val="ConsPlusNormal"/>
            </w:pPr>
          </w:p>
        </w:tc>
        <w:tc>
          <w:tcPr>
            <w:tcW w:w="1871" w:type="dxa"/>
            <w:tcBorders>
              <w:top w:val="nil"/>
              <w:left w:val="nil"/>
              <w:bottom w:val="nil"/>
              <w:right w:val="nil"/>
            </w:tcBorders>
          </w:tcPr>
          <w:p w:rsidR="00BA1902" w:rsidRDefault="00BA1902">
            <w:pPr>
              <w:pStyle w:val="ConsPlusNormal"/>
              <w:jc w:val="both"/>
            </w:pPr>
          </w:p>
        </w:tc>
      </w:tr>
      <w:tr w:rsidR="00BA1902">
        <w:tc>
          <w:tcPr>
            <w:tcW w:w="1644" w:type="dxa"/>
            <w:tcBorders>
              <w:top w:val="nil"/>
              <w:left w:val="nil"/>
              <w:bottom w:val="nil"/>
              <w:right w:val="nil"/>
            </w:tcBorders>
          </w:tcPr>
          <w:p w:rsidR="00BA1902" w:rsidRDefault="00BA1902">
            <w:pPr>
              <w:pStyle w:val="ConsPlusNormal"/>
            </w:pPr>
          </w:p>
        </w:tc>
        <w:tc>
          <w:tcPr>
            <w:tcW w:w="1724" w:type="dxa"/>
            <w:tcBorders>
              <w:top w:val="single" w:sz="4" w:space="0" w:color="auto"/>
              <w:left w:val="nil"/>
              <w:bottom w:val="nil"/>
              <w:right w:val="nil"/>
            </w:tcBorders>
          </w:tcPr>
          <w:p w:rsidR="00BA1902" w:rsidRDefault="00BA1902">
            <w:pPr>
              <w:pStyle w:val="ConsPlusNormal"/>
              <w:jc w:val="center"/>
            </w:pPr>
            <w:r>
              <w:t>(подпись)</w:t>
            </w:r>
          </w:p>
        </w:tc>
        <w:tc>
          <w:tcPr>
            <w:tcW w:w="340" w:type="dxa"/>
            <w:tcBorders>
              <w:top w:val="nil"/>
              <w:left w:val="nil"/>
              <w:bottom w:val="nil"/>
              <w:right w:val="nil"/>
            </w:tcBorders>
          </w:tcPr>
          <w:p w:rsidR="00BA1902" w:rsidRDefault="00BA1902">
            <w:pPr>
              <w:pStyle w:val="ConsPlusNormal"/>
            </w:pPr>
          </w:p>
        </w:tc>
        <w:tc>
          <w:tcPr>
            <w:tcW w:w="3458" w:type="dxa"/>
            <w:tcBorders>
              <w:top w:val="single" w:sz="4" w:space="0" w:color="auto"/>
              <w:left w:val="nil"/>
              <w:bottom w:val="nil"/>
              <w:right w:val="nil"/>
            </w:tcBorders>
          </w:tcPr>
          <w:p w:rsidR="00BA1902" w:rsidRDefault="00BA1902">
            <w:pPr>
              <w:pStyle w:val="ConsPlusNormal"/>
              <w:jc w:val="center"/>
            </w:pPr>
            <w:r>
              <w:t>(</w:t>
            </w:r>
            <w:proofErr w:type="spellStart"/>
            <w:r>
              <w:t>ф.и.о.</w:t>
            </w:r>
            <w:proofErr w:type="spellEnd"/>
            <w:r>
              <w:t>)</w:t>
            </w:r>
          </w:p>
        </w:tc>
        <w:tc>
          <w:tcPr>
            <w:tcW w:w="1871" w:type="dxa"/>
            <w:tcBorders>
              <w:top w:val="nil"/>
              <w:left w:val="nil"/>
              <w:bottom w:val="nil"/>
              <w:right w:val="nil"/>
            </w:tcBorders>
          </w:tcPr>
          <w:p w:rsidR="00BA1902" w:rsidRDefault="00BA1902">
            <w:pPr>
              <w:pStyle w:val="ConsPlusNormal"/>
              <w:jc w:val="both"/>
            </w:pPr>
          </w:p>
        </w:tc>
      </w:tr>
      <w:tr w:rsidR="00BA1902">
        <w:tc>
          <w:tcPr>
            <w:tcW w:w="1644" w:type="dxa"/>
            <w:tcBorders>
              <w:top w:val="nil"/>
              <w:left w:val="nil"/>
              <w:bottom w:val="nil"/>
              <w:right w:val="nil"/>
            </w:tcBorders>
          </w:tcPr>
          <w:p w:rsidR="00BA1902" w:rsidRDefault="00BA1902">
            <w:pPr>
              <w:pStyle w:val="ConsPlusNormal"/>
            </w:pPr>
          </w:p>
        </w:tc>
        <w:tc>
          <w:tcPr>
            <w:tcW w:w="5522" w:type="dxa"/>
            <w:gridSpan w:val="3"/>
            <w:tcBorders>
              <w:top w:val="nil"/>
              <w:left w:val="nil"/>
              <w:bottom w:val="nil"/>
              <w:right w:val="nil"/>
            </w:tcBorders>
          </w:tcPr>
          <w:p w:rsidR="00BA1902" w:rsidRDefault="00BA1902">
            <w:pPr>
              <w:pStyle w:val="ConsPlusNormal"/>
              <w:jc w:val="center"/>
            </w:pPr>
            <w:r>
              <w:t>"__" _________ 20__ г.</w:t>
            </w:r>
          </w:p>
        </w:tc>
        <w:tc>
          <w:tcPr>
            <w:tcW w:w="1871" w:type="dxa"/>
            <w:tcBorders>
              <w:top w:val="nil"/>
              <w:left w:val="nil"/>
              <w:bottom w:val="nil"/>
              <w:right w:val="nil"/>
            </w:tcBorders>
          </w:tcPr>
          <w:p w:rsidR="00BA1902" w:rsidRDefault="00BA1902">
            <w:pPr>
              <w:pStyle w:val="ConsPlusNormal"/>
              <w:jc w:val="both"/>
            </w:pPr>
          </w:p>
        </w:tc>
      </w:tr>
    </w:tbl>
    <w:p w:rsidR="00BA1902" w:rsidRDefault="00BA1902">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340"/>
        <w:gridCol w:w="1871"/>
        <w:gridCol w:w="558"/>
        <w:gridCol w:w="1995"/>
        <w:gridCol w:w="340"/>
        <w:gridCol w:w="2244"/>
      </w:tblGrid>
      <w:tr w:rsidR="00BA1902">
        <w:tc>
          <w:tcPr>
            <w:tcW w:w="3912" w:type="dxa"/>
            <w:gridSpan w:val="3"/>
            <w:tcBorders>
              <w:top w:val="nil"/>
              <w:left w:val="nil"/>
              <w:bottom w:val="nil"/>
              <w:right w:val="nil"/>
            </w:tcBorders>
            <w:vAlign w:val="bottom"/>
          </w:tcPr>
          <w:p w:rsidR="00BA1902" w:rsidRDefault="00BA1902">
            <w:pPr>
              <w:pStyle w:val="ConsPlusNormal"/>
              <w:jc w:val="center"/>
            </w:pPr>
            <w:r>
              <w:t>СОГЛАСОВАНО</w:t>
            </w:r>
          </w:p>
        </w:tc>
        <w:tc>
          <w:tcPr>
            <w:tcW w:w="558" w:type="dxa"/>
            <w:tcBorders>
              <w:top w:val="nil"/>
              <w:left w:val="nil"/>
              <w:bottom w:val="nil"/>
              <w:right w:val="nil"/>
            </w:tcBorders>
            <w:vAlign w:val="bottom"/>
          </w:tcPr>
          <w:p w:rsidR="00BA1902" w:rsidRDefault="00BA1902">
            <w:pPr>
              <w:pStyle w:val="ConsPlusNormal"/>
            </w:pPr>
          </w:p>
        </w:tc>
        <w:tc>
          <w:tcPr>
            <w:tcW w:w="4579" w:type="dxa"/>
            <w:gridSpan w:val="3"/>
            <w:tcBorders>
              <w:top w:val="nil"/>
              <w:left w:val="nil"/>
              <w:bottom w:val="nil"/>
              <w:right w:val="nil"/>
            </w:tcBorders>
            <w:vAlign w:val="bottom"/>
          </w:tcPr>
          <w:p w:rsidR="00BA1902" w:rsidRDefault="00BA1902">
            <w:pPr>
              <w:pStyle w:val="ConsPlusNormal"/>
              <w:jc w:val="center"/>
            </w:pPr>
            <w:r>
              <w:t>СОГЛАСОВАНО</w:t>
            </w:r>
          </w:p>
        </w:tc>
      </w:tr>
      <w:tr w:rsidR="00BA1902">
        <w:tc>
          <w:tcPr>
            <w:tcW w:w="3912" w:type="dxa"/>
            <w:gridSpan w:val="3"/>
            <w:tcBorders>
              <w:top w:val="nil"/>
              <w:left w:val="nil"/>
              <w:bottom w:val="single" w:sz="4" w:space="0" w:color="auto"/>
              <w:right w:val="nil"/>
            </w:tcBorders>
          </w:tcPr>
          <w:p w:rsidR="00BA1902" w:rsidRDefault="00BA1902">
            <w:pPr>
              <w:pStyle w:val="ConsPlusNormal"/>
            </w:pPr>
          </w:p>
        </w:tc>
        <w:tc>
          <w:tcPr>
            <w:tcW w:w="558" w:type="dxa"/>
            <w:tcBorders>
              <w:top w:val="nil"/>
              <w:left w:val="nil"/>
              <w:bottom w:val="nil"/>
              <w:right w:val="nil"/>
            </w:tcBorders>
          </w:tcPr>
          <w:p w:rsidR="00BA1902" w:rsidRDefault="00BA1902">
            <w:pPr>
              <w:pStyle w:val="ConsPlusNormal"/>
            </w:pPr>
          </w:p>
        </w:tc>
        <w:tc>
          <w:tcPr>
            <w:tcW w:w="4579" w:type="dxa"/>
            <w:gridSpan w:val="3"/>
            <w:tcBorders>
              <w:top w:val="nil"/>
              <w:left w:val="nil"/>
              <w:bottom w:val="single" w:sz="4" w:space="0" w:color="auto"/>
              <w:right w:val="nil"/>
            </w:tcBorders>
          </w:tcPr>
          <w:p w:rsidR="00BA1902" w:rsidRDefault="00BA1902">
            <w:pPr>
              <w:pStyle w:val="ConsPlusNormal"/>
            </w:pPr>
          </w:p>
        </w:tc>
      </w:tr>
      <w:tr w:rsidR="00BA1902">
        <w:tc>
          <w:tcPr>
            <w:tcW w:w="3912" w:type="dxa"/>
            <w:gridSpan w:val="3"/>
            <w:tcBorders>
              <w:top w:val="single" w:sz="4" w:space="0" w:color="auto"/>
              <w:left w:val="nil"/>
              <w:bottom w:val="nil"/>
              <w:right w:val="nil"/>
            </w:tcBorders>
          </w:tcPr>
          <w:p w:rsidR="00BA1902" w:rsidRDefault="00BA1902">
            <w:pPr>
              <w:pStyle w:val="ConsPlusNormal"/>
              <w:jc w:val="center"/>
            </w:pPr>
            <w:r>
              <w:t>(руководитель территориального органа безопасности или уполномоченное им должностное лицо)</w:t>
            </w:r>
          </w:p>
        </w:tc>
        <w:tc>
          <w:tcPr>
            <w:tcW w:w="558" w:type="dxa"/>
            <w:tcBorders>
              <w:top w:val="nil"/>
              <w:left w:val="nil"/>
              <w:bottom w:val="nil"/>
              <w:right w:val="nil"/>
            </w:tcBorders>
          </w:tcPr>
          <w:p w:rsidR="00BA1902" w:rsidRDefault="00BA1902">
            <w:pPr>
              <w:pStyle w:val="ConsPlusNormal"/>
            </w:pPr>
          </w:p>
        </w:tc>
        <w:tc>
          <w:tcPr>
            <w:tcW w:w="4579" w:type="dxa"/>
            <w:gridSpan w:val="3"/>
            <w:tcBorders>
              <w:top w:val="single" w:sz="4" w:space="0" w:color="auto"/>
              <w:left w:val="nil"/>
              <w:bottom w:val="nil"/>
              <w:right w:val="nil"/>
            </w:tcBorders>
          </w:tcPr>
          <w:p w:rsidR="00BA1902" w:rsidRDefault="00BA1902">
            <w:pPr>
              <w:pStyle w:val="ConsPlusNormal"/>
              <w:jc w:val="center"/>
            </w:pPr>
            <w:r>
              <w:t xml:space="preserve">(руководитель территориального органа </w:t>
            </w:r>
            <w:proofErr w:type="spellStart"/>
            <w:r>
              <w:t>Росгвардии</w:t>
            </w:r>
            <w:proofErr w:type="spellEnd"/>
            <w:r>
              <w:t xml:space="preserve"> или подразделения вневедомственной охраны войск национальной гвардии Российской Федерации)</w:t>
            </w:r>
          </w:p>
        </w:tc>
      </w:tr>
      <w:tr w:rsidR="00BA1902">
        <w:tc>
          <w:tcPr>
            <w:tcW w:w="1701" w:type="dxa"/>
            <w:tcBorders>
              <w:top w:val="nil"/>
              <w:left w:val="nil"/>
              <w:bottom w:val="single" w:sz="4" w:space="0" w:color="auto"/>
              <w:right w:val="nil"/>
            </w:tcBorders>
            <w:vAlign w:val="bottom"/>
          </w:tcPr>
          <w:p w:rsidR="00BA1902" w:rsidRDefault="00BA1902">
            <w:pPr>
              <w:pStyle w:val="ConsPlusNormal"/>
            </w:pPr>
          </w:p>
        </w:tc>
        <w:tc>
          <w:tcPr>
            <w:tcW w:w="340" w:type="dxa"/>
            <w:tcBorders>
              <w:top w:val="nil"/>
              <w:left w:val="nil"/>
              <w:bottom w:val="nil"/>
              <w:right w:val="nil"/>
            </w:tcBorders>
            <w:vAlign w:val="bottom"/>
          </w:tcPr>
          <w:p w:rsidR="00BA1902" w:rsidRDefault="00BA1902">
            <w:pPr>
              <w:pStyle w:val="ConsPlusNormal"/>
            </w:pPr>
          </w:p>
        </w:tc>
        <w:tc>
          <w:tcPr>
            <w:tcW w:w="1871" w:type="dxa"/>
            <w:tcBorders>
              <w:top w:val="nil"/>
              <w:left w:val="nil"/>
              <w:bottom w:val="single" w:sz="4" w:space="0" w:color="auto"/>
              <w:right w:val="nil"/>
            </w:tcBorders>
            <w:vAlign w:val="bottom"/>
          </w:tcPr>
          <w:p w:rsidR="00BA1902" w:rsidRDefault="00BA1902">
            <w:pPr>
              <w:pStyle w:val="ConsPlusNormal"/>
            </w:pPr>
          </w:p>
        </w:tc>
        <w:tc>
          <w:tcPr>
            <w:tcW w:w="558" w:type="dxa"/>
            <w:tcBorders>
              <w:top w:val="nil"/>
              <w:left w:val="nil"/>
              <w:bottom w:val="nil"/>
              <w:right w:val="nil"/>
            </w:tcBorders>
            <w:vAlign w:val="bottom"/>
          </w:tcPr>
          <w:p w:rsidR="00BA1902" w:rsidRDefault="00BA1902">
            <w:pPr>
              <w:pStyle w:val="ConsPlusNormal"/>
            </w:pPr>
          </w:p>
        </w:tc>
        <w:tc>
          <w:tcPr>
            <w:tcW w:w="1995" w:type="dxa"/>
            <w:tcBorders>
              <w:top w:val="nil"/>
              <w:left w:val="nil"/>
              <w:bottom w:val="single" w:sz="4" w:space="0" w:color="auto"/>
              <w:right w:val="nil"/>
            </w:tcBorders>
            <w:vAlign w:val="bottom"/>
          </w:tcPr>
          <w:p w:rsidR="00BA1902" w:rsidRDefault="00BA1902">
            <w:pPr>
              <w:pStyle w:val="ConsPlusNormal"/>
            </w:pPr>
          </w:p>
        </w:tc>
        <w:tc>
          <w:tcPr>
            <w:tcW w:w="340" w:type="dxa"/>
            <w:tcBorders>
              <w:top w:val="nil"/>
              <w:left w:val="nil"/>
              <w:bottom w:val="nil"/>
              <w:right w:val="nil"/>
            </w:tcBorders>
            <w:vAlign w:val="bottom"/>
          </w:tcPr>
          <w:p w:rsidR="00BA1902" w:rsidRDefault="00BA1902">
            <w:pPr>
              <w:pStyle w:val="ConsPlusNormal"/>
            </w:pPr>
          </w:p>
        </w:tc>
        <w:tc>
          <w:tcPr>
            <w:tcW w:w="2244" w:type="dxa"/>
            <w:tcBorders>
              <w:top w:val="nil"/>
              <w:left w:val="nil"/>
              <w:bottom w:val="single" w:sz="4" w:space="0" w:color="auto"/>
              <w:right w:val="nil"/>
            </w:tcBorders>
            <w:vAlign w:val="bottom"/>
          </w:tcPr>
          <w:p w:rsidR="00BA1902" w:rsidRDefault="00BA1902">
            <w:pPr>
              <w:pStyle w:val="ConsPlusNormal"/>
            </w:pPr>
          </w:p>
        </w:tc>
      </w:tr>
      <w:tr w:rsidR="00BA1902">
        <w:tc>
          <w:tcPr>
            <w:tcW w:w="1701" w:type="dxa"/>
            <w:tcBorders>
              <w:top w:val="single" w:sz="4" w:space="0" w:color="auto"/>
              <w:left w:val="nil"/>
              <w:bottom w:val="nil"/>
              <w:right w:val="nil"/>
            </w:tcBorders>
          </w:tcPr>
          <w:p w:rsidR="00BA1902" w:rsidRDefault="00BA1902">
            <w:pPr>
              <w:pStyle w:val="ConsPlusNormal"/>
              <w:jc w:val="center"/>
            </w:pPr>
            <w:r>
              <w:t>(подпись)</w:t>
            </w:r>
          </w:p>
        </w:tc>
        <w:tc>
          <w:tcPr>
            <w:tcW w:w="340" w:type="dxa"/>
            <w:tcBorders>
              <w:top w:val="nil"/>
              <w:left w:val="nil"/>
              <w:bottom w:val="nil"/>
              <w:right w:val="nil"/>
            </w:tcBorders>
          </w:tcPr>
          <w:p w:rsidR="00BA1902" w:rsidRDefault="00BA1902">
            <w:pPr>
              <w:pStyle w:val="ConsPlusNormal"/>
            </w:pPr>
          </w:p>
        </w:tc>
        <w:tc>
          <w:tcPr>
            <w:tcW w:w="1871" w:type="dxa"/>
            <w:tcBorders>
              <w:top w:val="single" w:sz="4" w:space="0" w:color="auto"/>
              <w:left w:val="nil"/>
              <w:bottom w:val="nil"/>
              <w:right w:val="nil"/>
            </w:tcBorders>
          </w:tcPr>
          <w:p w:rsidR="00BA1902" w:rsidRDefault="00BA1902">
            <w:pPr>
              <w:pStyle w:val="ConsPlusNormal"/>
              <w:jc w:val="center"/>
            </w:pPr>
            <w:r>
              <w:t>(</w:t>
            </w:r>
            <w:proofErr w:type="spellStart"/>
            <w:r>
              <w:t>ф.и.о.</w:t>
            </w:r>
            <w:proofErr w:type="spellEnd"/>
            <w:r>
              <w:t>)</w:t>
            </w:r>
          </w:p>
        </w:tc>
        <w:tc>
          <w:tcPr>
            <w:tcW w:w="558" w:type="dxa"/>
            <w:tcBorders>
              <w:top w:val="nil"/>
              <w:left w:val="nil"/>
              <w:bottom w:val="nil"/>
              <w:right w:val="nil"/>
            </w:tcBorders>
          </w:tcPr>
          <w:p w:rsidR="00BA1902" w:rsidRDefault="00BA1902">
            <w:pPr>
              <w:pStyle w:val="ConsPlusNormal"/>
            </w:pPr>
          </w:p>
        </w:tc>
        <w:tc>
          <w:tcPr>
            <w:tcW w:w="1995" w:type="dxa"/>
            <w:tcBorders>
              <w:top w:val="single" w:sz="4" w:space="0" w:color="auto"/>
              <w:left w:val="nil"/>
              <w:bottom w:val="nil"/>
              <w:right w:val="nil"/>
            </w:tcBorders>
          </w:tcPr>
          <w:p w:rsidR="00BA1902" w:rsidRDefault="00BA1902">
            <w:pPr>
              <w:pStyle w:val="ConsPlusNormal"/>
              <w:jc w:val="center"/>
            </w:pPr>
            <w:r>
              <w:t>(подпись)</w:t>
            </w:r>
          </w:p>
        </w:tc>
        <w:tc>
          <w:tcPr>
            <w:tcW w:w="340" w:type="dxa"/>
            <w:tcBorders>
              <w:top w:val="nil"/>
              <w:left w:val="nil"/>
              <w:bottom w:val="nil"/>
              <w:right w:val="nil"/>
            </w:tcBorders>
          </w:tcPr>
          <w:p w:rsidR="00BA1902" w:rsidRDefault="00BA1902">
            <w:pPr>
              <w:pStyle w:val="ConsPlusNormal"/>
            </w:pPr>
          </w:p>
        </w:tc>
        <w:tc>
          <w:tcPr>
            <w:tcW w:w="2244" w:type="dxa"/>
            <w:tcBorders>
              <w:top w:val="single" w:sz="4" w:space="0" w:color="auto"/>
              <w:left w:val="nil"/>
              <w:bottom w:val="nil"/>
              <w:right w:val="nil"/>
            </w:tcBorders>
          </w:tcPr>
          <w:p w:rsidR="00BA1902" w:rsidRDefault="00BA1902">
            <w:pPr>
              <w:pStyle w:val="ConsPlusNormal"/>
              <w:jc w:val="center"/>
            </w:pPr>
            <w:r>
              <w:t>(</w:t>
            </w:r>
            <w:proofErr w:type="spellStart"/>
            <w:r>
              <w:t>ф.и.о.</w:t>
            </w:r>
            <w:proofErr w:type="spellEnd"/>
            <w:r>
              <w:t>)</w:t>
            </w:r>
          </w:p>
        </w:tc>
      </w:tr>
      <w:tr w:rsidR="00BA1902">
        <w:tc>
          <w:tcPr>
            <w:tcW w:w="3912" w:type="dxa"/>
            <w:gridSpan w:val="3"/>
            <w:tcBorders>
              <w:top w:val="nil"/>
              <w:left w:val="nil"/>
              <w:bottom w:val="nil"/>
              <w:right w:val="nil"/>
            </w:tcBorders>
          </w:tcPr>
          <w:p w:rsidR="00BA1902" w:rsidRDefault="00BA1902">
            <w:pPr>
              <w:pStyle w:val="ConsPlusNormal"/>
              <w:jc w:val="center"/>
            </w:pPr>
            <w:r>
              <w:t>"__" _________ 20__ г.</w:t>
            </w:r>
          </w:p>
        </w:tc>
        <w:tc>
          <w:tcPr>
            <w:tcW w:w="558" w:type="dxa"/>
            <w:tcBorders>
              <w:top w:val="nil"/>
              <w:left w:val="nil"/>
              <w:bottom w:val="nil"/>
              <w:right w:val="nil"/>
            </w:tcBorders>
          </w:tcPr>
          <w:p w:rsidR="00BA1902" w:rsidRDefault="00BA1902">
            <w:pPr>
              <w:pStyle w:val="ConsPlusNormal"/>
            </w:pPr>
          </w:p>
        </w:tc>
        <w:tc>
          <w:tcPr>
            <w:tcW w:w="4579" w:type="dxa"/>
            <w:gridSpan w:val="3"/>
            <w:tcBorders>
              <w:top w:val="nil"/>
              <w:left w:val="nil"/>
              <w:bottom w:val="nil"/>
              <w:right w:val="nil"/>
            </w:tcBorders>
          </w:tcPr>
          <w:p w:rsidR="00BA1902" w:rsidRDefault="00BA1902">
            <w:pPr>
              <w:pStyle w:val="ConsPlusNormal"/>
              <w:jc w:val="center"/>
            </w:pPr>
            <w:r>
              <w:t>"__" _________ 20__ г.</w:t>
            </w:r>
          </w:p>
        </w:tc>
      </w:tr>
    </w:tbl>
    <w:p w:rsidR="00BA1902" w:rsidRDefault="00BA1902">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A1902">
        <w:tc>
          <w:tcPr>
            <w:tcW w:w="9071" w:type="dxa"/>
            <w:tcBorders>
              <w:top w:val="nil"/>
              <w:left w:val="nil"/>
              <w:bottom w:val="nil"/>
              <w:right w:val="nil"/>
            </w:tcBorders>
          </w:tcPr>
          <w:p w:rsidR="00BA1902" w:rsidRDefault="00BA1902">
            <w:pPr>
              <w:pStyle w:val="ConsPlusNormal"/>
              <w:jc w:val="center"/>
            </w:pPr>
            <w:r>
              <w:t>ПАСПОРТ БЕЗОПАСНОСТИ</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lastRenderedPageBreak/>
              <w:t>(наименование объекта (территории)</w:t>
            </w:r>
          </w:p>
        </w:tc>
      </w:tr>
      <w:tr w:rsidR="00BA1902">
        <w:tc>
          <w:tcPr>
            <w:tcW w:w="9071" w:type="dxa"/>
            <w:tcBorders>
              <w:top w:val="nil"/>
              <w:left w:val="nil"/>
              <w:bottom w:val="nil"/>
              <w:right w:val="nil"/>
            </w:tcBorders>
          </w:tcPr>
          <w:p w:rsidR="00BA1902" w:rsidRDefault="00BA1902">
            <w:pPr>
              <w:pStyle w:val="ConsPlusNormal"/>
              <w:jc w:val="center"/>
            </w:pPr>
            <w:r>
              <w:t>г. _______________________________</w:t>
            </w:r>
          </w:p>
        </w:tc>
      </w:tr>
      <w:tr w:rsidR="00BA1902">
        <w:tc>
          <w:tcPr>
            <w:tcW w:w="9071" w:type="dxa"/>
            <w:tcBorders>
              <w:top w:val="nil"/>
              <w:left w:val="nil"/>
              <w:bottom w:val="nil"/>
              <w:right w:val="nil"/>
            </w:tcBorders>
          </w:tcPr>
          <w:p w:rsidR="00BA1902" w:rsidRDefault="00BA1902">
            <w:pPr>
              <w:pStyle w:val="ConsPlusNormal"/>
              <w:jc w:val="center"/>
            </w:pPr>
            <w:r>
              <w:t>20__ г.</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(принадлежность, наименование вышестоящей организации, основной вид деятельности, наименование, адрес объекта (территории)</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w:t>
            </w:r>
            <w:proofErr w:type="spellStart"/>
            <w:r>
              <w:t>ф.и.о.</w:t>
            </w:r>
            <w:proofErr w:type="spellEnd"/>
            <w:r>
              <w:t xml:space="preserve"> руководителя объекта, контактный телефон)</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w:t>
            </w:r>
            <w:proofErr w:type="spellStart"/>
            <w:r>
              <w:t>ф.и.о.</w:t>
            </w:r>
            <w:proofErr w:type="spellEnd"/>
            <w:r>
              <w:t xml:space="preserve"> лица, ответственного за обеспечение антитеррористической защищенности объекта (территории), контактный телефон)</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(наименование подразделений охраны, контактные телефоны)</w:t>
            </w:r>
          </w:p>
        </w:tc>
      </w:tr>
      <w:tr w:rsidR="00BA1902">
        <w:tc>
          <w:tcPr>
            <w:tcW w:w="9071" w:type="dxa"/>
            <w:tcBorders>
              <w:top w:val="nil"/>
              <w:left w:val="nil"/>
              <w:bottom w:val="nil"/>
              <w:right w:val="nil"/>
            </w:tcBorders>
          </w:tcPr>
          <w:p w:rsidR="00BA1902" w:rsidRDefault="00BA1902">
            <w:pPr>
              <w:pStyle w:val="ConsPlusNormal"/>
              <w:jc w:val="center"/>
              <w:outlineLvl w:val="1"/>
            </w:pPr>
            <w:r>
              <w:t>I. Общие сведения об объекте (территории)</w:t>
            </w:r>
          </w:p>
        </w:tc>
      </w:tr>
      <w:tr w:rsidR="00BA1902">
        <w:tc>
          <w:tcPr>
            <w:tcW w:w="9071" w:type="dxa"/>
            <w:tcBorders>
              <w:top w:val="nil"/>
              <w:left w:val="nil"/>
              <w:bottom w:val="nil"/>
              <w:right w:val="nil"/>
            </w:tcBorders>
          </w:tcPr>
          <w:p w:rsidR="00BA1902" w:rsidRDefault="00BA1902">
            <w:pPr>
              <w:pStyle w:val="ConsPlusNormal"/>
              <w:ind w:firstLine="283"/>
              <w:jc w:val="both"/>
            </w:pPr>
            <w:r>
              <w:t>1. Категория объекта (территории) _________________________________________</w:t>
            </w:r>
          </w:p>
        </w:tc>
      </w:tr>
      <w:tr w:rsidR="00BA1902">
        <w:tc>
          <w:tcPr>
            <w:tcW w:w="9071" w:type="dxa"/>
            <w:tcBorders>
              <w:top w:val="nil"/>
              <w:left w:val="nil"/>
              <w:bottom w:val="nil"/>
              <w:right w:val="nil"/>
            </w:tcBorders>
          </w:tcPr>
          <w:p w:rsidR="00BA1902" w:rsidRDefault="00BA1902">
            <w:pPr>
              <w:pStyle w:val="ConsPlusNormal"/>
              <w:ind w:firstLine="283"/>
              <w:jc w:val="both"/>
            </w:pPr>
            <w:r>
              <w:t>2. Территория</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(зоны, территории, административно-производственные здания и сооружения, конструктивные и технологические элементы объекта (территории)</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(общая площадь)</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(протяженность периметра)</w:t>
            </w:r>
          </w:p>
        </w:tc>
      </w:tr>
      <w:tr w:rsidR="00BA1902">
        <w:tc>
          <w:tcPr>
            <w:tcW w:w="9071" w:type="dxa"/>
            <w:tcBorders>
              <w:top w:val="nil"/>
              <w:left w:val="nil"/>
              <w:bottom w:val="nil"/>
              <w:right w:val="nil"/>
            </w:tcBorders>
          </w:tcPr>
          <w:p w:rsidR="00BA1902" w:rsidRDefault="00BA1902">
            <w:pPr>
              <w:pStyle w:val="ConsPlusNormal"/>
              <w:jc w:val="center"/>
              <w:outlineLvl w:val="1"/>
            </w:pPr>
            <w:r>
              <w:t>II. Общие сведения о работниках (арендаторах) объекта (территории)</w:t>
            </w:r>
          </w:p>
        </w:tc>
      </w:tr>
      <w:tr w:rsidR="00BA1902">
        <w:tc>
          <w:tcPr>
            <w:tcW w:w="9071" w:type="dxa"/>
            <w:tcBorders>
              <w:top w:val="nil"/>
              <w:left w:val="nil"/>
              <w:bottom w:val="nil"/>
              <w:right w:val="nil"/>
            </w:tcBorders>
          </w:tcPr>
          <w:p w:rsidR="00BA1902" w:rsidRDefault="00BA1902">
            <w:pPr>
              <w:pStyle w:val="ConsPlusNormal"/>
              <w:ind w:firstLine="283"/>
              <w:jc w:val="both"/>
            </w:pPr>
            <w:r>
              <w:t>1. Сведения о персонале объекта (территории)</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(численность работающих на объекте (территории), из них арендаторов)</w:t>
            </w:r>
          </w:p>
        </w:tc>
      </w:tr>
      <w:tr w:rsidR="00BA1902">
        <w:tc>
          <w:tcPr>
            <w:tcW w:w="9071" w:type="dxa"/>
            <w:tcBorders>
              <w:top w:val="nil"/>
              <w:left w:val="nil"/>
              <w:bottom w:val="nil"/>
              <w:right w:val="nil"/>
            </w:tcBorders>
          </w:tcPr>
          <w:p w:rsidR="00BA1902" w:rsidRDefault="00BA1902">
            <w:pPr>
              <w:pStyle w:val="ConsPlusNormal"/>
              <w:ind w:firstLine="283"/>
              <w:jc w:val="both"/>
            </w:pPr>
            <w:r>
              <w:t>2. Режим работы объекта (территории)</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(одно-, двух-, трехсменный режим работы, максимальная численность работников,</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lastRenderedPageBreak/>
              <w:t>одновременное нахождение на объекте (территории) работников в дневное и ночное время)</w:t>
            </w:r>
          </w:p>
        </w:tc>
      </w:tr>
      <w:tr w:rsidR="00BA1902">
        <w:tc>
          <w:tcPr>
            <w:tcW w:w="9071" w:type="dxa"/>
            <w:tcBorders>
              <w:top w:val="nil"/>
              <w:left w:val="nil"/>
              <w:bottom w:val="nil"/>
              <w:right w:val="nil"/>
            </w:tcBorders>
          </w:tcPr>
          <w:p w:rsidR="00BA1902" w:rsidRDefault="00BA1902">
            <w:pPr>
              <w:pStyle w:val="ConsPlusNormal"/>
              <w:jc w:val="center"/>
              <w:outlineLvl w:val="1"/>
            </w:pPr>
            <w:r>
              <w:t>III. Сведения о потенциально опасных участках и (или) критических элементах объекта (территории)</w:t>
            </w:r>
          </w:p>
        </w:tc>
      </w:tr>
      <w:tr w:rsidR="00BA1902">
        <w:tc>
          <w:tcPr>
            <w:tcW w:w="9071" w:type="dxa"/>
            <w:tcBorders>
              <w:top w:val="nil"/>
              <w:left w:val="nil"/>
              <w:bottom w:val="nil"/>
              <w:right w:val="nil"/>
            </w:tcBorders>
          </w:tcPr>
          <w:p w:rsidR="00BA1902" w:rsidRDefault="00BA1902">
            <w:pPr>
              <w:pStyle w:val="ConsPlusNormal"/>
              <w:ind w:firstLine="283"/>
              <w:jc w:val="both"/>
            </w:pPr>
            <w:r>
              <w:t>1. Потенциально опасные участки объекта (территории)</w:t>
            </w:r>
          </w:p>
        </w:tc>
      </w:tr>
    </w:tbl>
    <w:p w:rsidR="00BA1902" w:rsidRDefault="00BA1902">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18"/>
        <w:gridCol w:w="2078"/>
        <w:gridCol w:w="1814"/>
        <w:gridCol w:w="1361"/>
        <w:gridCol w:w="1587"/>
      </w:tblGrid>
      <w:tr w:rsidR="00BA1902">
        <w:tc>
          <w:tcPr>
            <w:tcW w:w="510" w:type="dxa"/>
          </w:tcPr>
          <w:p w:rsidR="00BA1902" w:rsidRDefault="00BA1902">
            <w:pPr>
              <w:pStyle w:val="ConsPlusNormal"/>
              <w:jc w:val="center"/>
            </w:pPr>
            <w:r>
              <w:t>N п/п</w:t>
            </w:r>
          </w:p>
        </w:tc>
        <w:tc>
          <w:tcPr>
            <w:tcW w:w="1718" w:type="dxa"/>
          </w:tcPr>
          <w:p w:rsidR="00BA1902" w:rsidRDefault="00BA1902">
            <w:pPr>
              <w:pStyle w:val="ConsPlusNormal"/>
              <w:jc w:val="center"/>
            </w:pPr>
            <w:r>
              <w:t>Наименование потенциально опасного участка</w:t>
            </w:r>
          </w:p>
        </w:tc>
        <w:tc>
          <w:tcPr>
            <w:tcW w:w="2078" w:type="dxa"/>
          </w:tcPr>
          <w:p w:rsidR="00BA1902" w:rsidRDefault="00BA1902">
            <w:pPr>
              <w:pStyle w:val="ConsPlusNormal"/>
              <w:jc w:val="center"/>
            </w:pPr>
            <w:r>
              <w:t>Характер террористической угрозы</w:t>
            </w:r>
          </w:p>
        </w:tc>
        <w:tc>
          <w:tcPr>
            <w:tcW w:w="1814" w:type="dxa"/>
          </w:tcPr>
          <w:p w:rsidR="00BA1902" w:rsidRDefault="00BA1902">
            <w:pPr>
              <w:pStyle w:val="ConsPlusNormal"/>
              <w:jc w:val="center"/>
            </w:pPr>
            <w:r>
              <w:t>Численность работников, участвующих в деятельности на участке, человек</w:t>
            </w:r>
          </w:p>
        </w:tc>
        <w:tc>
          <w:tcPr>
            <w:tcW w:w="1361" w:type="dxa"/>
          </w:tcPr>
          <w:p w:rsidR="00BA1902" w:rsidRDefault="00BA1902">
            <w:pPr>
              <w:pStyle w:val="ConsPlusNormal"/>
              <w:jc w:val="center"/>
            </w:pPr>
            <w:r>
              <w:t>Общая площадь участка, кв. метров</w:t>
            </w:r>
          </w:p>
        </w:tc>
        <w:tc>
          <w:tcPr>
            <w:tcW w:w="1587" w:type="dxa"/>
          </w:tcPr>
          <w:p w:rsidR="00BA1902" w:rsidRDefault="00BA1902">
            <w:pPr>
              <w:pStyle w:val="ConsPlusNormal"/>
              <w:jc w:val="center"/>
            </w:pPr>
            <w:r>
              <w:t>Характер возможной чрезвычайной ситуации</w:t>
            </w:r>
          </w:p>
        </w:tc>
      </w:tr>
      <w:tr w:rsidR="00BA1902">
        <w:tc>
          <w:tcPr>
            <w:tcW w:w="510" w:type="dxa"/>
          </w:tcPr>
          <w:p w:rsidR="00BA1902" w:rsidRDefault="00BA1902">
            <w:pPr>
              <w:pStyle w:val="ConsPlusNormal"/>
              <w:jc w:val="center"/>
            </w:pPr>
            <w:r>
              <w:t>1</w:t>
            </w:r>
          </w:p>
        </w:tc>
        <w:tc>
          <w:tcPr>
            <w:tcW w:w="1718" w:type="dxa"/>
          </w:tcPr>
          <w:p w:rsidR="00BA1902" w:rsidRDefault="00BA1902">
            <w:pPr>
              <w:pStyle w:val="ConsPlusNormal"/>
              <w:jc w:val="center"/>
            </w:pPr>
            <w:r>
              <w:t>2</w:t>
            </w:r>
          </w:p>
        </w:tc>
        <w:tc>
          <w:tcPr>
            <w:tcW w:w="2078" w:type="dxa"/>
          </w:tcPr>
          <w:p w:rsidR="00BA1902" w:rsidRDefault="00BA1902">
            <w:pPr>
              <w:pStyle w:val="ConsPlusNormal"/>
              <w:jc w:val="center"/>
            </w:pPr>
            <w:r>
              <w:t>3</w:t>
            </w:r>
          </w:p>
        </w:tc>
        <w:tc>
          <w:tcPr>
            <w:tcW w:w="1814" w:type="dxa"/>
          </w:tcPr>
          <w:p w:rsidR="00BA1902" w:rsidRDefault="00BA1902">
            <w:pPr>
              <w:pStyle w:val="ConsPlusNormal"/>
              <w:jc w:val="center"/>
            </w:pPr>
            <w:r>
              <w:t>4</w:t>
            </w:r>
          </w:p>
        </w:tc>
        <w:tc>
          <w:tcPr>
            <w:tcW w:w="1361" w:type="dxa"/>
          </w:tcPr>
          <w:p w:rsidR="00BA1902" w:rsidRDefault="00BA1902">
            <w:pPr>
              <w:pStyle w:val="ConsPlusNormal"/>
              <w:jc w:val="center"/>
            </w:pPr>
            <w:r>
              <w:t>5</w:t>
            </w:r>
          </w:p>
        </w:tc>
        <w:tc>
          <w:tcPr>
            <w:tcW w:w="1587" w:type="dxa"/>
          </w:tcPr>
          <w:p w:rsidR="00BA1902" w:rsidRDefault="00BA1902">
            <w:pPr>
              <w:pStyle w:val="ConsPlusNormal"/>
              <w:jc w:val="center"/>
            </w:pPr>
            <w:r>
              <w:t>6</w:t>
            </w:r>
          </w:p>
        </w:tc>
      </w:tr>
      <w:tr w:rsidR="00BA1902">
        <w:tc>
          <w:tcPr>
            <w:tcW w:w="510" w:type="dxa"/>
          </w:tcPr>
          <w:p w:rsidR="00BA1902" w:rsidRDefault="00BA1902">
            <w:pPr>
              <w:pStyle w:val="ConsPlusNormal"/>
            </w:pPr>
          </w:p>
        </w:tc>
        <w:tc>
          <w:tcPr>
            <w:tcW w:w="1718" w:type="dxa"/>
          </w:tcPr>
          <w:p w:rsidR="00BA1902" w:rsidRDefault="00BA1902">
            <w:pPr>
              <w:pStyle w:val="ConsPlusNormal"/>
            </w:pPr>
          </w:p>
        </w:tc>
        <w:tc>
          <w:tcPr>
            <w:tcW w:w="2078" w:type="dxa"/>
          </w:tcPr>
          <w:p w:rsidR="00BA1902" w:rsidRDefault="00BA1902">
            <w:pPr>
              <w:pStyle w:val="ConsPlusNormal"/>
            </w:pPr>
          </w:p>
        </w:tc>
        <w:tc>
          <w:tcPr>
            <w:tcW w:w="1814" w:type="dxa"/>
          </w:tcPr>
          <w:p w:rsidR="00BA1902" w:rsidRDefault="00BA1902">
            <w:pPr>
              <w:pStyle w:val="ConsPlusNormal"/>
            </w:pPr>
          </w:p>
        </w:tc>
        <w:tc>
          <w:tcPr>
            <w:tcW w:w="1361" w:type="dxa"/>
          </w:tcPr>
          <w:p w:rsidR="00BA1902" w:rsidRDefault="00BA1902">
            <w:pPr>
              <w:pStyle w:val="ConsPlusNormal"/>
            </w:pPr>
          </w:p>
        </w:tc>
        <w:tc>
          <w:tcPr>
            <w:tcW w:w="1587" w:type="dxa"/>
          </w:tcPr>
          <w:p w:rsidR="00BA1902" w:rsidRDefault="00BA1902">
            <w:pPr>
              <w:pStyle w:val="ConsPlusNormal"/>
            </w:pPr>
          </w:p>
        </w:tc>
      </w:tr>
    </w:tbl>
    <w:p w:rsidR="00BA1902" w:rsidRDefault="00BA190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A1902">
        <w:tc>
          <w:tcPr>
            <w:tcW w:w="9071" w:type="dxa"/>
            <w:tcBorders>
              <w:top w:val="nil"/>
              <w:left w:val="nil"/>
              <w:bottom w:val="nil"/>
              <w:right w:val="nil"/>
            </w:tcBorders>
          </w:tcPr>
          <w:p w:rsidR="00BA1902" w:rsidRDefault="00BA1902">
            <w:pPr>
              <w:pStyle w:val="ConsPlusNormal"/>
              <w:ind w:firstLine="283"/>
              <w:jc w:val="both"/>
            </w:pPr>
            <w:r>
              <w:t>2. Критические элементы объекта (территории)</w:t>
            </w:r>
          </w:p>
        </w:tc>
      </w:tr>
    </w:tbl>
    <w:p w:rsidR="00BA1902" w:rsidRDefault="00BA190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095"/>
        <w:gridCol w:w="2095"/>
        <w:gridCol w:w="2095"/>
        <w:gridCol w:w="2268"/>
      </w:tblGrid>
      <w:tr w:rsidR="00BA1902">
        <w:tc>
          <w:tcPr>
            <w:tcW w:w="510" w:type="dxa"/>
          </w:tcPr>
          <w:p w:rsidR="00BA1902" w:rsidRDefault="00BA1902">
            <w:pPr>
              <w:pStyle w:val="ConsPlusNormal"/>
              <w:jc w:val="center"/>
            </w:pPr>
            <w:r>
              <w:t>N п/п</w:t>
            </w:r>
          </w:p>
        </w:tc>
        <w:tc>
          <w:tcPr>
            <w:tcW w:w="2095" w:type="dxa"/>
          </w:tcPr>
          <w:p w:rsidR="00BA1902" w:rsidRDefault="00BA1902">
            <w:pPr>
              <w:pStyle w:val="ConsPlusNormal"/>
              <w:jc w:val="center"/>
            </w:pPr>
            <w:r>
              <w:t>Наименование критического элемента</w:t>
            </w:r>
          </w:p>
        </w:tc>
        <w:tc>
          <w:tcPr>
            <w:tcW w:w="2095" w:type="dxa"/>
          </w:tcPr>
          <w:p w:rsidR="00BA1902" w:rsidRDefault="00BA1902">
            <w:pPr>
              <w:pStyle w:val="ConsPlusNormal"/>
              <w:jc w:val="center"/>
            </w:pPr>
            <w:r>
              <w:t>Характер террористической угрозы</w:t>
            </w:r>
          </w:p>
        </w:tc>
        <w:tc>
          <w:tcPr>
            <w:tcW w:w="2095" w:type="dxa"/>
          </w:tcPr>
          <w:p w:rsidR="00BA1902" w:rsidRDefault="00BA1902">
            <w:pPr>
              <w:pStyle w:val="ConsPlusNormal"/>
              <w:jc w:val="center"/>
            </w:pPr>
            <w:r>
              <w:t>Численность работников, участвующих в деятельности критического элемента, человек</w:t>
            </w:r>
          </w:p>
        </w:tc>
        <w:tc>
          <w:tcPr>
            <w:tcW w:w="2268" w:type="dxa"/>
          </w:tcPr>
          <w:p w:rsidR="00BA1902" w:rsidRDefault="00BA1902">
            <w:pPr>
              <w:pStyle w:val="ConsPlusNormal"/>
              <w:jc w:val="center"/>
            </w:pPr>
            <w:r>
              <w:t>Оценка уязвимости критического элемента объекта (территории)</w:t>
            </w:r>
          </w:p>
        </w:tc>
      </w:tr>
      <w:tr w:rsidR="00BA1902">
        <w:tc>
          <w:tcPr>
            <w:tcW w:w="510" w:type="dxa"/>
          </w:tcPr>
          <w:p w:rsidR="00BA1902" w:rsidRDefault="00BA1902">
            <w:pPr>
              <w:pStyle w:val="ConsPlusNormal"/>
              <w:jc w:val="center"/>
            </w:pPr>
            <w:r>
              <w:t>1</w:t>
            </w:r>
          </w:p>
        </w:tc>
        <w:tc>
          <w:tcPr>
            <w:tcW w:w="2095" w:type="dxa"/>
          </w:tcPr>
          <w:p w:rsidR="00BA1902" w:rsidRDefault="00BA1902">
            <w:pPr>
              <w:pStyle w:val="ConsPlusNormal"/>
              <w:jc w:val="center"/>
            </w:pPr>
            <w:r>
              <w:t>2</w:t>
            </w:r>
          </w:p>
        </w:tc>
        <w:tc>
          <w:tcPr>
            <w:tcW w:w="2095" w:type="dxa"/>
          </w:tcPr>
          <w:p w:rsidR="00BA1902" w:rsidRDefault="00BA1902">
            <w:pPr>
              <w:pStyle w:val="ConsPlusNormal"/>
              <w:jc w:val="center"/>
            </w:pPr>
            <w:r>
              <w:t>3</w:t>
            </w:r>
          </w:p>
        </w:tc>
        <w:tc>
          <w:tcPr>
            <w:tcW w:w="2095" w:type="dxa"/>
          </w:tcPr>
          <w:p w:rsidR="00BA1902" w:rsidRDefault="00BA1902">
            <w:pPr>
              <w:pStyle w:val="ConsPlusNormal"/>
              <w:jc w:val="center"/>
            </w:pPr>
            <w:r>
              <w:t>4</w:t>
            </w:r>
          </w:p>
        </w:tc>
        <w:tc>
          <w:tcPr>
            <w:tcW w:w="2268" w:type="dxa"/>
          </w:tcPr>
          <w:p w:rsidR="00BA1902" w:rsidRDefault="00BA1902">
            <w:pPr>
              <w:pStyle w:val="ConsPlusNormal"/>
              <w:jc w:val="center"/>
            </w:pPr>
            <w:r>
              <w:t>5</w:t>
            </w:r>
          </w:p>
        </w:tc>
      </w:tr>
      <w:tr w:rsidR="00BA1902">
        <w:tc>
          <w:tcPr>
            <w:tcW w:w="510" w:type="dxa"/>
          </w:tcPr>
          <w:p w:rsidR="00BA1902" w:rsidRDefault="00BA1902">
            <w:pPr>
              <w:pStyle w:val="ConsPlusNormal"/>
            </w:pPr>
          </w:p>
        </w:tc>
        <w:tc>
          <w:tcPr>
            <w:tcW w:w="2095" w:type="dxa"/>
          </w:tcPr>
          <w:p w:rsidR="00BA1902" w:rsidRDefault="00BA1902">
            <w:pPr>
              <w:pStyle w:val="ConsPlusNormal"/>
            </w:pPr>
          </w:p>
        </w:tc>
        <w:tc>
          <w:tcPr>
            <w:tcW w:w="2095" w:type="dxa"/>
          </w:tcPr>
          <w:p w:rsidR="00BA1902" w:rsidRDefault="00BA1902">
            <w:pPr>
              <w:pStyle w:val="ConsPlusNormal"/>
            </w:pPr>
          </w:p>
        </w:tc>
        <w:tc>
          <w:tcPr>
            <w:tcW w:w="2095" w:type="dxa"/>
          </w:tcPr>
          <w:p w:rsidR="00BA1902" w:rsidRDefault="00BA1902">
            <w:pPr>
              <w:pStyle w:val="ConsPlusNormal"/>
            </w:pPr>
          </w:p>
        </w:tc>
        <w:tc>
          <w:tcPr>
            <w:tcW w:w="2268" w:type="dxa"/>
          </w:tcPr>
          <w:p w:rsidR="00BA1902" w:rsidRDefault="00BA1902">
            <w:pPr>
              <w:pStyle w:val="ConsPlusNormal"/>
            </w:pPr>
          </w:p>
        </w:tc>
      </w:tr>
    </w:tbl>
    <w:p w:rsidR="00BA1902" w:rsidRDefault="00BA190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A1902">
        <w:tc>
          <w:tcPr>
            <w:tcW w:w="9071" w:type="dxa"/>
            <w:tcBorders>
              <w:top w:val="nil"/>
              <w:left w:val="nil"/>
              <w:bottom w:val="nil"/>
              <w:right w:val="nil"/>
            </w:tcBorders>
          </w:tcPr>
          <w:p w:rsidR="00BA1902" w:rsidRDefault="00BA1902">
            <w:pPr>
              <w:pStyle w:val="ConsPlusNormal"/>
              <w:jc w:val="center"/>
              <w:outlineLvl w:val="1"/>
            </w:pPr>
            <w:r>
              <w:t>IV. Возможные последствия в результате совершения террористического акта на объекте (территории)</w:t>
            </w:r>
          </w:p>
        </w:tc>
      </w:tr>
      <w:tr w:rsidR="00BA1902">
        <w:tc>
          <w:tcPr>
            <w:tcW w:w="9071" w:type="dxa"/>
            <w:tcBorders>
              <w:top w:val="nil"/>
              <w:left w:val="nil"/>
              <w:bottom w:val="nil"/>
              <w:right w:val="nil"/>
            </w:tcBorders>
          </w:tcPr>
          <w:p w:rsidR="00BA1902" w:rsidRDefault="00BA1902">
            <w:pPr>
              <w:pStyle w:val="ConsPlusNormal"/>
              <w:ind w:firstLine="283"/>
              <w:jc w:val="both"/>
            </w:pPr>
            <w:r>
              <w:t>1. Количество пострадавших</w:t>
            </w:r>
          </w:p>
        </w:tc>
      </w:tr>
    </w:tbl>
    <w:p w:rsidR="00BA1902" w:rsidRDefault="00BA190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31"/>
        <w:gridCol w:w="1421"/>
        <w:gridCol w:w="1077"/>
        <w:gridCol w:w="1077"/>
        <w:gridCol w:w="1699"/>
        <w:gridCol w:w="1704"/>
      </w:tblGrid>
      <w:tr w:rsidR="00BA1902">
        <w:tc>
          <w:tcPr>
            <w:tcW w:w="510" w:type="dxa"/>
            <w:vMerge w:val="restart"/>
          </w:tcPr>
          <w:p w:rsidR="00BA1902" w:rsidRDefault="00BA1902">
            <w:pPr>
              <w:pStyle w:val="ConsPlusNormal"/>
              <w:jc w:val="center"/>
            </w:pPr>
            <w:r>
              <w:t>N п/п</w:t>
            </w:r>
          </w:p>
        </w:tc>
        <w:tc>
          <w:tcPr>
            <w:tcW w:w="1531" w:type="dxa"/>
            <w:vMerge w:val="restart"/>
          </w:tcPr>
          <w:p w:rsidR="00BA1902" w:rsidRDefault="00BA1902">
            <w:pPr>
              <w:pStyle w:val="ConsPlusNormal"/>
              <w:jc w:val="center"/>
            </w:pPr>
            <w:r>
              <w:t>Наименование критического элемента</w:t>
            </w:r>
          </w:p>
        </w:tc>
        <w:tc>
          <w:tcPr>
            <w:tcW w:w="3575" w:type="dxa"/>
            <w:gridSpan w:val="3"/>
          </w:tcPr>
          <w:p w:rsidR="00BA1902" w:rsidRDefault="00BA1902">
            <w:pPr>
              <w:pStyle w:val="ConsPlusNormal"/>
              <w:jc w:val="center"/>
            </w:pPr>
            <w:r>
              <w:t>Количество человек, пострадавших в результате террористического акта</w:t>
            </w:r>
          </w:p>
        </w:tc>
        <w:tc>
          <w:tcPr>
            <w:tcW w:w="1699" w:type="dxa"/>
            <w:vMerge w:val="restart"/>
          </w:tcPr>
          <w:p w:rsidR="00BA1902" w:rsidRDefault="00BA1902">
            <w:pPr>
              <w:pStyle w:val="ConsPlusNormal"/>
              <w:jc w:val="center"/>
            </w:pPr>
            <w:r>
              <w:t>Количество человек, условия жизнедеятельности которых нарушены</w:t>
            </w:r>
          </w:p>
        </w:tc>
        <w:tc>
          <w:tcPr>
            <w:tcW w:w="1704" w:type="dxa"/>
            <w:vMerge w:val="restart"/>
          </w:tcPr>
          <w:p w:rsidR="00BA1902" w:rsidRDefault="00BA1902">
            <w:pPr>
              <w:pStyle w:val="ConsPlusNormal"/>
              <w:jc w:val="center"/>
            </w:pPr>
            <w:r>
              <w:t>Масштаб последствий террористического акта</w:t>
            </w:r>
          </w:p>
        </w:tc>
      </w:tr>
      <w:tr w:rsidR="00BA1902">
        <w:tc>
          <w:tcPr>
            <w:tcW w:w="510" w:type="dxa"/>
            <w:vMerge/>
          </w:tcPr>
          <w:p w:rsidR="00BA1902" w:rsidRDefault="00BA1902">
            <w:pPr>
              <w:pStyle w:val="ConsPlusNormal"/>
            </w:pPr>
          </w:p>
        </w:tc>
        <w:tc>
          <w:tcPr>
            <w:tcW w:w="1531" w:type="dxa"/>
            <w:vMerge/>
          </w:tcPr>
          <w:p w:rsidR="00BA1902" w:rsidRDefault="00BA1902">
            <w:pPr>
              <w:pStyle w:val="ConsPlusNormal"/>
            </w:pPr>
          </w:p>
        </w:tc>
        <w:tc>
          <w:tcPr>
            <w:tcW w:w="1421" w:type="dxa"/>
          </w:tcPr>
          <w:p w:rsidR="00BA1902" w:rsidRDefault="00BA1902">
            <w:pPr>
              <w:pStyle w:val="ConsPlusNormal"/>
              <w:jc w:val="center"/>
            </w:pPr>
            <w:r>
              <w:t>персонал организации</w:t>
            </w:r>
          </w:p>
        </w:tc>
        <w:tc>
          <w:tcPr>
            <w:tcW w:w="1077" w:type="dxa"/>
          </w:tcPr>
          <w:p w:rsidR="00BA1902" w:rsidRDefault="00BA1902">
            <w:pPr>
              <w:pStyle w:val="ConsPlusNormal"/>
              <w:jc w:val="center"/>
            </w:pPr>
            <w:r>
              <w:t>персонал охраны</w:t>
            </w:r>
          </w:p>
        </w:tc>
        <w:tc>
          <w:tcPr>
            <w:tcW w:w="1077" w:type="dxa"/>
          </w:tcPr>
          <w:p w:rsidR="00BA1902" w:rsidRDefault="00BA1902">
            <w:pPr>
              <w:pStyle w:val="ConsPlusNormal"/>
              <w:jc w:val="center"/>
            </w:pPr>
            <w:r>
              <w:t>жители</w:t>
            </w:r>
          </w:p>
        </w:tc>
        <w:tc>
          <w:tcPr>
            <w:tcW w:w="1699" w:type="dxa"/>
            <w:vMerge/>
          </w:tcPr>
          <w:p w:rsidR="00BA1902" w:rsidRDefault="00BA1902">
            <w:pPr>
              <w:pStyle w:val="ConsPlusNormal"/>
            </w:pPr>
          </w:p>
        </w:tc>
        <w:tc>
          <w:tcPr>
            <w:tcW w:w="1704" w:type="dxa"/>
            <w:vMerge/>
          </w:tcPr>
          <w:p w:rsidR="00BA1902" w:rsidRDefault="00BA1902">
            <w:pPr>
              <w:pStyle w:val="ConsPlusNormal"/>
            </w:pPr>
          </w:p>
        </w:tc>
      </w:tr>
      <w:tr w:rsidR="00BA1902">
        <w:tc>
          <w:tcPr>
            <w:tcW w:w="510" w:type="dxa"/>
          </w:tcPr>
          <w:p w:rsidR="00BA1902" w:rsidRDefault="00BA1902">
            <w:pPr>
              <w:pStyle w:val="ConsPlusNormal"/>
              <w:jc w:val="center"/>
            </w:pPr>
            <w:r>
              <w:t>1</w:t>
            </w:r>
          </w:p>
        </w:tc>
        <w:tc>
          <w:tcPr>
            <w:tcW w:w="1531" w:type="dxa"/>
          </w:tcPr>
          <w:p w:rsidR="00BA1902" w:rsidRDefault="00BA1902">
            <w:pPr>
              <w:pStyle w:val="ConsPlusNormal"/>
              <w:jc w:val="center"/>
            </w:pPr>
            <w:r>
              <w:t>2</w:t>
            </w:r>
          </w:p>
        </w:tc>
        <w:tc>
          <w:tcPr>
            <w:tcW w:w="1421" w:type="dxa"/>
          </w:tcPr>
          <w:p w:rsidR="00BA1902" w:rsidRDefault="00BA1902">
            <w:pPr>
              <w:pStyle w:val="ConsPlusNormal"/>
              <w:jc w:val="center"/>
            </w:pPr>
            <w:r>
              <w:t>3</w:t>
            </w:r>
          </w:p>
        </w:tc>
        <w:tc>
          <w:tcPr>
            <w:tcW w:w="1077" w:type="dxa"/>
          </w:tcPr>
          <w:p w:rsidR="00BA1902" w:rsidRDefault="00BA1902">
            <w:pPr>
              <w:pStyle w:val="ConsPlusNormal"/>
              <w:jc w:val="center"/>
            </w:pPr>
            <w:r>
              <w:t>4</w:t>
            </w:r>
          </w:p>
        </w:tc>
        <w:tc>
          <w:tcPr>
            <w:tcW w:w="1077" w:type="dxa"/>
          </w:tcPr>
          <w:p w:rsidR="00BA1902" w:rsidRDefault="00BA1902">
            <w:pPr>
              <w:pStyle w:val="ConsPlusNormal"/>
              <w:jc w:val="center"/>
            </w:pPr>
            <w:r>
              <w:t>5</w:t>
            </w:r>
          </w:p>
        </w:tc>
        <w:tc>
          <w:tcPr>
            <w:tcW w:w="1699" w:type="dxa"/>
          </w:tcPr>
          <w:p w:rsidR="00BA1902" w:rsidRDefault="00BA1902">
            <w:pPr>
              <w:pStyle w:val="ConsPlusNormal"/>
              <w:jc w:val="center"/>
            </w:pPr>
            <w:r>
              <w:t>6</w:t>
            </w:r>
          </w:p>
        </w:tc>
        <w:tc>
          <w:tcPr>
            <w:tcW w:w="1704" w:type="dxa"/>
          </w:tcPr>
          <w:p w:rsidR="00BA1902" w:rsidRDefault="00BA1902">
            <w:pPr>
              <w:pStyle w:val="ConsPlusNormal"/>
              <w:jc w:val="center"/>
            </w:pPr>
            <w:r>
              <w:t>7</w:t>
            </w:r>
          </w:p>
        </w:tc>
      </w:tr>
      <w:tr w:rsidR="00BA1902">
        <w:tc>
          <w:tcPr>
            <w:tcW w:w="510" w:type="dxa"/>
          </w:tcPr>
          <w:p w:rsidR="00BA1902" w:rsidRDefault="00BA1902">
            <w:pPr>
              <w:pStyle w:val="ConsPlusNormal"/>
            </w:pPr>
          </w:p>
        </w:tc>
        <w:tc>
          <w:tcPr>
            <w:tcW w:w="1531" w:type="dxa"/>
          </w:tcPr>
          <w:p w:rsidR="00BA1902" w:rsidRDefault="00BA1902">
            <w:pPr>
              <w:pStyle w:val="ConsPlusNormal"/>
            </w:pPr>
          </w:p>
        </w:tc>
        <w:tc>
          <w:tcPr>
            <w:tcW w:w="1421" w:type="dxa"/>
          </w:tcPr>
          <w:p w:rsidR="00BA1902" w:rsidRDefault="00BA1902">
            <w:pPr>
              <w:pStyle w:val="ConsPlusNormal"/>
            </w:pPr>
          </w:p>
        </w:tc>
        <w:tc>
          <w:tcPr>
            <w:tcW w:w="1077" w:type="dxa"/>
          </w:tcPr>
          <w:p w:rsidR="00BA1902" w:rsidRDefault="00BA1902">
            <w:pPr>
              <w:pStyle w:val="ConsPlusNormal"/>
            </w:pPr>
          </w:p>
        </w:tc>
        <w:tc>
          <w:tcPr>
            <w:tcW w:w="1077" w:type="dxa"/>
          </w:tcPr>
          <w:p w:rsidR="00BA1902" w:rsidRDefault="00BA1902">
            <w:pPr>
              <w:pStyle w:val="ConsPlusNormal"/>
            </w:pPr>
          </w:p>
        </w:tc>
        <w:tc>
          <w:tcPr>
            <w:tcW w:w="1699" w:type="dxa"/>
          </w:tcPr>
          <w:p w:rsidR="00BA1902" w:rsidRDefault="00BA1902">
            <w:pPr>
              <w:pStyle w:val="ConsPlusNormal"/>
            </w:pPr>
          </w:p>
        </w:tc>
        <w:tc>
          <w:tcPr>
            <w:tcW w:w="1704" w:type="dxa"/>
          </w:tcPr>
          <w:p w:rsidR="00BA1902" w:rsidRDefault="00BA1902">
            <w:pPr>
              <w:pStyle w:val="ConsPlusNormal"/>
            </w:pPr>
          </w:p>
        </w:tc>
      </w:tr>
    </w:tbl>
    <w:p w:rsidR="00BA1902" w:rsidRDefault="00BA190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A1902">
        <w:tc>
          <w:tcPr>
            <w:tcW w:w="9071" w:type="dxa"/>
            <w:tcBorders>
              <w:top w:val="nil"/>
              <w:left w:val="nil"/>
              <w:bottom w:val="nil"/>
              <w:right w:val="nil"/>
            </w:tcBorders>
          </w:tcPr>
          <w:p w:rsidR="00BA1902" w:rsidRDefault="00BA1902">
            <w:pPr>
              <w:pStyle w:val="ConsPlusNormal"/>
              <w:ind w:firstLine="283"/>
              <w:jc w:val="both"/>
            </w:pPr>
            <w:r>
              <w:t>2. Нарушение инфраструктуры</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blPrEx>
          <w:tblBorders>
            <w:insideH w:val="single" w:sz="4" w:space="0" w:color="auto"/>
          </w:tblBorders>
        </w:tblPrEx>
        <w:tc>
          <w:tcPr>
            <w:tcW w:w="9071" w:type="dxa"/>
            <w:tcBorders>
              <w:top w:val="single" w:sz="4" w:space="0" w:color="auto"/>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both"/>
            </w:pPr>
          </w:p>
        </w:tc>
      </w:tr>
      <w:tr w:rsidR="00BA1902">
        <w:tc>
          <w:tcPr>
            <w:tcW w:w="9071" w:type="dxa"/>
            <w:tcBorders>
              <w:top w:val="nil"/>
              <w:left w:val="nil"/>
              <w:bottom w:val="nil"/>
              <w:right w:val="nil"/>
            </w:tcBorders>
          </w:tcPr>
          <w:p w:rsidR="00BA1902" w:rsidRDefault="00BA1902">
            <w:pPr>
              <w:pStyle w:val="ConsPlusNormal"/>
              <w:jc w:val="center"/>
              <w:outlineLvl w:val="1"/>
            </w:pPr>
            <w:r>
              <w:t>V. Силы и средства, привлекаемые для обеспечения антитеррористической защищенности объекта (территории)</w:t>
            </w:r>
          </w:p>
        </w:tc>
      </w:tr>
      <w:tr w:rsidR="00BA1902">
        <w:tc>
          <w:tcPr>
            <w:tcW w:w="9071" w:type="dxa"/>
            <w:tcBorders>
              <w:top w:val="nil"/>
              <w:left w:val="nil"/>
              <w:bottom w:val="nil"/>
              <w:right w:val="nil"/>
            </w:tcBorders>
          </w:tcPr>
          <w:p w:rsidR="00BA1902" w:rsidRDefault="00BA1902">
            <w:pPr>
              <w:pStyle w:val="ConsPlusNormal"/>
              <w:ind w:firstLine="283"/>
              <w:jc w:val="both"/>
            </w:pPr>
            <w:r>
              <w:t>1. Принадлежность охраны</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(вид охраны - государственная, ведомственная или иная охранная организация)</w:t>
            </w:r>
          </w:p>
        </w:tc>
      </w:tr>
      <w:tr w:rsidR="00BA1902">
        <w:tc>
          <w:tcPr>
            <w:tcW w:w="9071" w:type="dxa"/>
            <w:tcBorders>
              <w:top w:val="nil"/>
              <w:left w:val="nil"/>
              <w:bottom w:val="nil"/>
              <w:right w:val="nil"/>
            </w:tcBorders>
          </w:tcPr>
          <w:p w:rsidR="00BA1902" w:rsidRDefault="00BA1902">
            <w:pPr>
              <w:pStyle w:val="ConsPlusNormal"/>
              <w:ind w:firstLine="283"/>
              <w:jc w:val="both"/>
            </w:pPr>
            <w:r>
              <w:t>2. Структура и порядок организации охраны</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(положение о подразделении охраны, вид подразделения - филиал, отряд, команда, отдельная группа)</w:t>
            </w:r>
          </w:p>
        </w:tc>
      </w:tr>
      <w:tr w:rsidR="00BA1902">
        <w:tc>
          <w:tcPr>
            <w:tcW w:w="9071" w:type="dxa"/>
            <w:tcBorders>
              <w:top w:val="nil"/>
              <w:left w:val="nil"/>
              <w:bottom w:val="nil"/>
              <w:right w:val="nil"/>
            </w:tcBorders>
          </w:tcPr>
          <w:p w:rsidR="00BA1902" w:rsidRDefault="00BA1902">
            <w:pPr>
              <w:pStyle w:val="ConsPlusNormal"/>
              <w:ind w:firstLine="283"/>
              <w:jc w:val="both"/>
            </w:pPr>
            <w:r>
              <w:t>3. Штат подразделения охраны</w:t>
            </w:r>
          </w:p>
        </w:tc>
      </w:tr>
    </w:tbl>
    <w:p w:rsidR="00BA1902" w:rsidRDefault="00BA190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8"/>
        <w:gridCol w:w="6406"/>
        <w:gridCol w:w="1871"/>
      </w:tblGrid>
      <w:tr w:rsidR="00BA1902">
        <w:tc>
          <w:tcPr>
            <w:tcW w:w="778" w:type="dxa"/>
          </w:tcPr>
          <w:p w:rsidR="00BA1902" w:rsidRDefault="00BA1902">
            <w:pPr>
              <w:pStyle w:val="ConsPlusNormal"/>
              <w:jc w:val="center"/>
            </w:pPr>
            <w:r>
              <w:t>N п/п</w:t>
            </w:r>
          </w:p>
        </w:tc>
        <w:tc>
          <w:tcPr>
            <w:tcW w:w="6406" w:type="dxa"/>
          </w:tcPr>
          <w:p w:rsidR="00BA1902" w:rsidRDefault="00BA1902">
            <w:pPr>
              <w:pStyle w:val="ConsPlusNormal"/>
              <w:jc w:val="center"/>
            </w:pPr>
            <w:r>
              <w:t>Наименование должности</w:t>
            </w:r>
          </w:p>
        </w:tc>
        <w:tc>
          <w:tcPr>
            <w:tcW w:w="1871" w:type="dxa"/>
          </w:tcPr>
          <w:p w:rsidR="00BA1902" w:rsidRDefault="00BA1902">
            <w:pPr>
              <w:pStyle w:val="ConsPlusNormal"/>
              <w:jc w:val="center"/>
            </w:pPr>
            <w:r>
              <w:t>Количество работников</w:t>
            </w:r>
          </w:p>
        </w:tc>
      </w:tr>
      <w:tr w:rsidR="00BA1902">
        <w:tc>
          <w:tcPr>
            <w:tcW w:w="778" w:type="dxa"/>
          </w:tcPr>
          <w:p w:rsidR="00BA1902" w:rsidRDefault="00BA1902">
            <w:pPr>
              <w:pStyle w:val="ConsPlusNormal"/>
            </w:pPr>
          </w:p>
        </w:tc>
        <w:tc>
          <w:tcPr>
            <w:tcW w:w="6406" w:type="dxa"/>
          </w:tcPr>
          <w:p w:rsidR="00BA1902" w:rsidRDefault="00BA1902">
            <w:pPr>
              <w:pStyle w:val="ConsPlusNormal"/>
            </w:pPr>
          </w:p>
        </w:tc>
        <w:tc>
          <w:tcPr>
            <w:tcW w:w="1871" w:type="dxa"/>
          </w:tcPr>
          <w:p w:rsidR="00BA1902" w:rsidRDefault="00BA1902">
            <w:pPr>
              <w:pStyle w:val="ConsPlusNormal"/>
            </w:pPr>
          </w:p>
        </w:tc>
      </w:tr>
      <w:tr w:rsidR="00BA1902">
        <w:tc>
          <w:tcPr>
            <w:tcW w:w="778" w:type="dxa"/>
          </w:tcPr>
          <w:p w:rsidR="00BA1902" w:rsidRDefault="00BA1902">
            <w:pPr>
              <w:pStyle w:val="ConsPlusNormal"/>
            </w:pPr>
          </w:p>
        </w:tc>
        <w:tc>
          <w:tcPr>
            <w:tcW w:w="6406" w:type="dxa"/>
            <w:vAlign w:val="bottom"/>
          </w:tcPr>
          <w:p w:rsidR="00BA1902" w:rsidRDefault="00BA1902">
            <w:pPr>
              <w:pStyle w:val="ConsPlusNormal"/>
            </w:pPr>
            <w:r>
              <w:t>Всего</w:t>
            </w:r>
          </w:p>
        </w:tc>
        <w:tc>
          <w:tcPr>
            <w:tcW w:w="1871" w:type="dxa"/>
          </w:tcPr>
          <w:p w:rsidR="00BA1902" w:rsidRDefault="00BA1902">
            <w:pPr>
              <w:pStyle w:val="ConsPlusNormal"/>
            </w:pPr>
          </w:p>
        </w:tc>
      </w:tr>
    </w:tbl>
    <w:p w:rsidR="00BA1902" w:rsidRDefault="00BA190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A1902">
        <w:tc>
          <w:tcPr>
            <w:tcW w:w="9071" w:type="dxa"/>
            <w:tcBorders>
              <w:top w:val="nil"/>
              <w:left w:val="nil"/>
              <w:bottom w:val="nil"/>
              <w:right w:val="nil"/>
            </w:tcBorders>
          </w:tcPr>
          <w:p w:rsidR="00BA1902" w:rsidRDefault="00BA1902">
            <w:pPr>
              <w:pStyle w:val="ConsPlusNormal"/>
              <w:ind w:firstLine="283"/>
              <w:jc w:val="both"/>
            </w:pPr>
            <w:r>
              <w:t>4. Организационно-распорядительные документы</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(инструкция по физической защите объекта (территории), договор, должностные инструкции охранников и др.)</w:t>
            </w:r>
          </w:p>
        </w:tc>
      </w:tr>
      <w:tr w:rsidR="00BA1902">
        <w:tc>
          <w:tcPr>
            <w:tcW w:w="9071" w:type="dxa"/>
            <w:tcBorders>
              <w:top w:val="nil"/>
              <w:left w:val="nil"/>
              <w:bottom w:val="nil"/>
              <w:right w:val="nil"/>
            </w:tcBorders>
          </w:tcPr>
          <w:p w:rsidR="00BA1902" w:rsidRDefault="00BA1902">
            <w:pPr>
              <w:pStyle w:val="ConsPlusNormal"/>
              <w:ind w:firstLine="283"/>
              <w:jc w:val="both"/>
            </w:pPr>
            <w:r>
              <w:t xml:space="preserve">5. Организация пропускного и </w:t>
            </w:r>
            <w:proofErr w:type="spellStart"/>
            <w:r>
              <w:t>внутриобъектового</w:t>
            </w:r>
            <w:proofErr w:type="spellEnd"/>
            <w:r>
              <w:t xml:space="preserve"> режимов</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 xml:space="preserve">(инструкции по пропускному и </w:t>
            </w:r>
            <w:proofErr w:type="spellStart"/>
            <w:r>
              <w:t>внутриобъектовому</w:t>
            </w:r>
            <w:proofErr w:type="spellEnd"/>
            <w:r>
              <w:t xml:space="preserve"> режимам, образцы пропускных документов, вспомогательные помещения для персонала охраны)</w:t>
            </w:r>
          </w:p>
        </w:tc>
      </w:tr>
      <w:tr w:rsidR="00BA1902">
        <w:tc>
          <w:tcPr>
            <w:tcW w:w="9071" w:type="dxa"/>
            <w:tcBorders>
              <w:top w:val="nil"/>
              <w:left w:val="nil"/>
              <w:bottom w:val="nil"/>
              <w:right w:val="nil"/>
            </w:tcBorders>
          </w:tcPr>
          <w:p w:rsidR="00BA1902" w:rsidRDefault="00BA1902">
            <w:pPr>
              <w:pStyle w:val="ConsPlusNormal"/>
              <w:ind w:firstLine="283"/>
              <w:jc w:val="both"/>
            </w:pPr>
            <w:r>
              <w:t>6. Контрольно-пропускные пункты:</w:t>
            </w:r>
          </w:p>
        </w:tc>
      </w:tr>
      <w:tr w:rsidR="00BA1902">
        <w:tc>
          <w:tcPr>
            <w:tcW w:w="9071" w:type="dxa"/>
            <w:tcBorders>
              <w:top w:val="nil"/>
              <w:left w:val="nil"/>
              <w:bottom w:val="nil"/>
              <w:right w:val="nil"/>
            </w:tcBorders>
          </w:tcPr>
          <w:p w:rsidR="00BA1902" w:rsidRDefault="00BA1902">
            <w:pPr>
              <w:pStyle w:val="ConsPlusNormal"/>
              <w:ind w:firstLine="283"/>
              <w:jc w:val="both"/>
            </w:pPr>
            <w:r>
              <w:t>а) всего ________________________________________________________________</w:t>
            </w:r>
          </w:p>
        </w:tc>
      </w:tr>
      <w:tr w:rsidR="00BA1902">
        <w:tc>
          <w:tcPr>
            <w:tcW w:w="9071" w:type="dxa"/>
            <w:tcBorders>
              <w:top w:val="nil"/>
              <w:left w:val="nil"/>
              <w:bottom w:val="nil"/>
              <w:right w:val="nil"/>
            </w:tcBorders>
          </w:tcPr>
          <w:p w:rsidR="00BA1902" w:rsidRDefault="00BA1902">
            <w:pPr>
              <w:pStyle w:val="ConsPlusNormal"/>
              <w:ind w:firstLine="283"/>
              <w:jc w:val="both"/>
            </w:pPr>
            <w:r>
              <w:t>б) проходных ___________________________________________________________</w:t>
            </w:r>
          </w:p>
        </w:tc>
      </w:tr>
      <w:tr w:rsidR="00BA1902">
        <w:tc>
          <w:tcPr>
            <w:tcW w:w="9071" w:type="dxa"/>
            <w:tcBorders>
              <w:top w:val="nil"/>
              <w:left w:val="nil"/>
              <w:bottom w:val="nil"/>
              <w:right w:val="nil"/>
            </w:tcBorders>
          </w:tcPr>
          <w:p w:rsidR="00BA1902" w:rsidRDefault="00BA1902">
            <w:pPr>
              <w:pStyle w:val="ConsPlusNormal"/>
              <w:ind w:firstLine="283"/>
              <w:jc w:val="both"/>
            </w:pPr>
            <w:r>
              <w:t>в) автотранспортных _____________________________________________________</w:t>
            </w:r>
          </w:p>
        </w:tc>
      </w:tr>
      <w:tr w:rsidR="00BA1902">
        <w:tc>
          <w:tcPr>
            <w:tcW w:w="9071" w:type="dxa"/>
            <w:tcBorders>
              <w:top w:val="nil"/>
              <w:left w:val="nil"/>
              <w:bottom w:val="nil"/>
              <w:right w:val="nil"/>
            </w:tcBorders>
          </w:tcPr>
          <w:p w:rsidR="00BA1902" w:rsidRDefault="00BA1902">
            <w:pPr>
              <w:pStyle w:val="ConsPlusNormal"/>
              <w:ind w:firstLine="283"/>
              <w:jc w:val="both"/>
            </w:pPr>
            <w:r>
              <w:t>г) смешанных ___________________________________________________________</w:t>
            </w:r>
          </w:p>
        </w:tc>
      </w:tr>
      <w:tr w:rsidR="00BA1902">
        <w:tc>
          <w:tcPr>
            <w:tcW w:w="9071" w:type="dxa"/>
            <w:tcBorders>
              <w:top w:val="nil"/>
              <w:left w:val="nil"/>
              <w:bottom w:val="nil"/>
              <w:right w:val="nil"/>
            </w:tcBorders>
          </w:tcPr>
          <w:p w:rsidR="00BA1902" w:rsidRDefault="00BA1902">
            <w:pPr>
              <w:pStyle w:val="ConsPlusNormal"/>
              <w:ind w:firstLine="283"/>
              <w:jc w:val="both"/>
            </w:pPr>
            <w:r>
              <w:t>7. Дислокация постов охраны, режим работы</w:t>
            </w:r>
          </w:p>
        </w:tc>
      </w:tr>
    </w:tbl>
    <w:p w:rsidR="00BA1902" w:rsidRDefault="00BA190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9"/>
        <w:gridCol w:w="2026"/>
        <w:gridCol w:w="2026"/>
      </w:tblGrid>
      <w:tr w:rsidR="00BA1902">
        <w:tc>
          <w:tcPr>
            <w:tcW w:w="4989" w:type="dxa"/>
            <w:vMerge w:val="restart"/>
          </w:tcPr>
          <w:p w:rsidR="00BA1902" w:rsidRDefault="00BA1902">
            <w:pPr>
              <w:pStyle w:val="ConsPlusNormal"/>
              <w:jc w:val="center"/>
            </w:pPr>
            <w:r>
              <w:t>Вид поста</w:t>
            </w:r>
          </w:p>
        </w:tc>
        <w:tc>
          <w:tcPr>
            <w:tcW w:w="4052" w:type="dxa"/>
            <w:gridSpan w:val="2"/>
          </w:tcPr>
          <w:p w:rsidR="00BA1902" w:rsidRDefault="00BA1902">
            <w:pPr>
              <w:pStyle w:val="ConsPlusNormal"/>
              <w:jc w:val="center"/>
            </w:pPr>
            <w:r>
              <w:t>Количество</w:t>
            </w:r>
          </w:p>
        </w:tc>
      </w:tr>
      <w:tr w:rsidR="00BA1902">
        <w:tc>
          <w:tcPr>
            <w:tcW w:w="4989" w:type="dxa"/>
            <w:vMerge/>
          </w:tcPr>
          <w:p w:rsidR="00BA1902" w:rsidRDefault="00BA1902">
            <w:pPr>
              <w:pStyle w:val="ConsPlusNormal"/>
            </w:pPr>
          </w:p>
        </w:tc>
        <w:tc>
          <w:tcPr>
            <w:tcW w:w="2026" w:type="dxa"/>
          </w:tcPr>
          <w:p w:rsidR="00BA1902" w:rsidRDefault="00BA1902">
            <w:pPr>
              <w:pStyle w:val="ConsPlusNormal"/>
              <w:jc w:val="center"/>
            </w:pPr>
            <w:r>
              <w:t>единиц</w:t>
            </w:r>
          </w:p>
        </w:tc>
        <w:tc>
          <w:tcPr>
            <w:tcW w:w="2026" w:type="dxa"/>
          </w:tcPr>
          <w:p w:rsidR="00BA1902" w:rsidRDefault="00BA1902">
            <w:pPr>
              <w:pStyle w:val="ConsPlusNormal"/>
              <w:jc w:val="center"/>
            </w:pPr>
            <w:r>
              <w:t>человек</w:t>
            </w:r>
          </w:p>
        </w:tc>
      </w:tr>
      <w:tr w:rsidR="00BA1902">
        <w:tc>
          <w:tcPr>
            <w:tcW w:w="4989" w:type="dxa"/>
            <w:vAlign w:val="bottom"/>
          </w:tcPr>
          <w:p w:rsidR="00BA1902" w:rsidRDefault="00BA1902">
            <w:pPr>
              <w:pStyle w:val="ConsPlusNormal"/>
            </w:pPr>
            <w:r>
              <w:lastRenderedPageBreak/>
              <w:t>Наружные посты</w:t>
            </w:r>
          </w:p>
        </w:tc>
        <w:tc>
          <w:tcPr>
            <w:tcW w:w="2026" w:type="dxa"/>
          </w:tcPr>
          <w:p w:rsidR="00BA1902" w:rsidRDefault="00BA1902">
            <w:pPr>
              <w:pStyle w:val="ConsPlusNormal"/>
            </w:pPr>
          </w:p>
        </w:tc>
        <w:tc>
          <w:tcPr>
            <w:tcW w:w="2026" w:type="dxa"/>
          </w:tcPr>
          <w:p w:rsidR="00BA1902" w:rsidRDefault="00BA1902">
            <w:pPr>
              <w:pStyle w:val="ConsPlusNormal"/>
            </w:pPr>
          </w:p>
        </w:tc>
      </w:tr>
      <w:tr w:rsidR="00BA1902">
        <w:tc>
          <w:tcPr>
            <w:tcW w:w="4989" w:type="dxa"/>
            <w:vAlign w:val="bottom"/>
          </w:tcPr>
          <w:p w:rsidR="00BA1902" w:rsidRDefault="00BA1902">
            <w:pPr>
              <w:pStyle w:val="ConsPlusNormal"/>
            </w:pPr>
            <w:r>
              <w:t>Внутренние посты</w:t>
            </w:r>
          </w:p>
        </w:tc>
        <w:tc>
          <w:tcPr>
            <w:tcW w:w="2026" w:type="dxa"/>
          </w:tcPr>
          <w:p w:rsidR="00BA1902" w:rsidRDefault="00BA1902">
            <w:pPr>
              <w:pStyle w:val="ConsPlusNormal"/>
            </w:pPr>
          </w:p>
        </w:tc>
        <w:tc>
          <w:tcPr>
            <w:tcW w:w="2026" w:type="dxa"/>
          </w:tcPr>
          <w:p w:rsidR="00BA1902" w:rsidRDefault="00BA1902">
            <w:pPr>
              <w:pStyle w:val="ConsPlusNormal"/>
            </w:pPr>
          </w:p>
        </w:tc>
      </w:tr>
      <w:tr w:rsidR="00BA1902">
        <w:tc>
          <w:tcPr>
            <w:tcW w:w="4989" w:type="dxa"/>
            <w:vAlign w:val="bottom"/>
          </w:tcPr>
          <w:p w:rsidR="00BA1902" w:rsidRDefault="00BA1902">
            <w:pPr>
              <w:pStyle w:val="ConsPlusNormal"/>
            </w:pPr>
            <w:r>
              <w:t>8-часовые посты</w:t>
            </w:r>
          </w:p>
        </w:tc>
        <w:tc>
          <w:tcPr>
            <w:tcW w:w="2026" w:type="dxa"/>
          </w:tcPr>
          <w:p w:rsidR="00BA1902" w:rsidRDefault="00BA1902">
            <w:pPr>
              <w:pStyle w:val="ConsPlusNormal"/>
            </w:pPr>
          </w:p>
        </w:tc>
        <w:tc>
          <w:tcPr>
            <w:tcW w:w="2026" w:type="dxa"/>
          </w:tcPr>
          <w:p w:rsidR="00BA1902" w:rsidRDefault="00BA1902">
            <w:pPr>
              <w:pStyle w:val="ConsPlusNormal"/>
            </w:pPr>
          </w:p>
        </w:tc>
      </w:tr>
      <w:tr w:rsidR="00BA1902">
        <w:tc>
          <w:tcPr>
            <w:tcW w:w="4989" w:type="dxa"/>
            <w:vAlign w:val="bottom"/>
          </w:tcPr>
          <w:p w:rsidR="00BA1902" w:rsidRDefault="00BA1902">
            <w:pPr>
              <w:pStyle w:val="ConsPlusNormal"/>
            </w:pPr>
            <w:r>
              <w:t>12-часовые посты</w:t>
            </w:r>
          </w:p>
        </w:tc>
        <w:tc>
          <w:tcPr>
            <w:tcW w:w="2026" w:type="dxa"/>
          </w:tcPr>
          <w:p w:rsidR="00BA1902" w:rsidRDefault="00BA1902">
            <w:pPr>
              <w:pStyle w:val="ConsPlusNormal"/>
            </w:pPr>
          </w:p>
        </w:tc>
        <w:tc>
          <w:tcPr>
            <w:tcW w:w="2026" w:type="dxa"/>
          </w:tcPr>
          <w:p w:rsidR="00BA1902" w:rsidRDefault="00BA1902">
            <w:pPr>
              <w:pStyle w:val="ConsPlusNormal"/>
            </w:pPr>
          </w:p>
        </w:tc>
      </w:tr>
      <w:tr w:rsidR="00BA1902">
        <w:tc>
          <w:tcPr>
            <w:tcW w:w="4989" w:type="dxa"/>
            <w:vAlign w:val="bottom"/>
          </w:tcPr>
          <w:p w:rsidR="00BA1902" w:rsidRDefault="00BA1902">
            <w:pPr>
              <w:pStyle w:val="ConsPlusNormal"/>
            </w:pPr>
            <w:r>
              <w:t>Круглосуточные посты</w:t>
            </w:r>
          </w:p>
        </w:tc>
        <w:tc>
          <w:tcPr>
            <w:tcW w:w="2026" w:type="dxa"/>
          </w:tcPr>
          <w:p w:rsidR="00BA1902" w:rsidRDefault="00BA1902">
            <w:pPr>
              <w:pStyle w:val="ConsPlusNormal"/>
            </w:pPr>
          </w:p>
        </w:tc>
        <w:tc>
          <w:tcPr>
            <w:tcW w:w="2026" w:type="dxa"/>
          </w:tcPr>
          <w:p w:rsidR="00BA1902" w:rsidRDefault="00BA1902">
            <w:pPr>
              <w:pStyle w:val="ConsPlusNormal"/>
            </w:pPr>
          </w:p>
        </w:tc>
      </w:tr>
      <w:tr w:rsidR="00BA1902">
        <w:tc>
          <w:tcPr>
            <w:tcW w:w="4989" w:type="dxa"/>
            <w:vAlign w:val="bottom"/>
          </w:tcPr>
          <w:p w:rsidR="00BA1902" w:rsidRDefault="00BA1902">
            <w:pPr>
              <w:pStyle w:val="ConsPlusNormal"/>
            </w:pPr>
            <w:r>
              <w:t>Посты с иным режимом работы</w:t>
            </w:r>
          </w:p>
          <w:p w:rsidR="00BA1902" w:rsidRDefault="00BA1902">
            <w:pPr>
              <w:pStyle w:val="ConsPlusNormal"/>
            </w:pPr>
            <w:r>
              <w:t>(указать режим)</w:t>
            </w:r>
          </w:p>
        </w:tc>
        <w:tc>
          <w:tcPr>
            <w:tcW w:w="2026" w:type="dxa"/>
          </w:tcPr>
          <w:p w:rsidR="00BA1902" w:rsidRDefault="00BA1902">
            <w:pPr>
              <w:pStyle w:val="ConsPlusNormal"/>
            </w:pPr>
          </w:p>
        </w:tc>
        <w:tc>
          <w:tcPr>
            <w:tcW w:w="2026" w:type="dxa"/>
          </w:tcPr>
          <w:p w:rsidR="00BA1902" w:rsidRDefault="00BA1902">
            <w:pPr>
              <w:pStyle w:val="ConsPlusNormal"/>
            </w:pPr>
          </w:p>
        </w:tc>
      </w:tr>
      <w:tr w:rsidR="00BA1902">
        <w:tc>
          <w:tcPr>
            <w:tcW w:w="4989" w:type="dxa"/>
            <w:vAlign w:val="bottom"/>
          </w:tcPr>
          <w:p w:rsidR="00BA1902" w:rsidRDefault="00BA1902">
            <w:pPr>
              <w:pStyle w:val="ConsPlusNormal"/>
            </w:pPr>
            <w:r>
              <w:t>Всего</w:t>
            </w:r>
          </w:p>
        </w:tc>
        <w:tc>
          <w:tcPr>
            <w:tcW w:w="2026" w:type="dxa"/>
          </w:tcPr>
          <w:p w:rsidR="00BA1902" w:rsidRDefault="00BA1902">
            <w:pPr>
              <w:pStyle w:val="ConsPlusNormal"/>
            </w:pPr>
          </w:p>
        </w:tc>
        <w:tc>
          <w:tcPr>
            <w:tcW w:w="2026" w:type="dxa"/>
          </w:tcPr>
          <w:p w:rsidR="00BA1902" w:rsidRDefault="00BA1902">
            <w:pPr>
              <w:pStyle w:val="ConsPlusNormal"/>
            </w:pPr>
          </w:p>
        </w:tc>
      </w:tr>
    </w:tbl>
    <w:p w:rsidR="00BA1902" w:rsidRDefault="00BA190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A1902">
        <w:tc>
          <w:tcPr>
            <w:tcW w:w="9071" w:type="dxa"/>
            <w:tcBorders>
              <w:top w:val="nil"/>
              <w:left w:val="nil"/>
              <w:bottom w:val="nil"/>
              <w:right w:val="nil"/>
            </w:tcBorders>
          </w:tcPr>
          <w:p w:rsidR="00BA1902" w:rsidRDefault="00BA1902">
            <w:pPr>
              <w:pStyle w:val="ConsPlusNormal"/>
              <w:ind w:firstLine="283"/>
              <w:jc w:val="both"/>
            </w:pPr>
            <w:r>
              <w:t>8. Экипировка охраны и используемые специальные средства:</w:t>
            </w:r>
          </w:p>
        </w:tc>
      </w:tr>
      <w:tr w:rsidR="00BA1902">
        <w:tc>
          <w:tcPr>
            <w:tcW w:w="9071" w:type="dxa"/>
            <w:tcBorders>
              <w:top w:val="nil"/>
              <w:left w:val="nil"/>
              <w:bottom w:val="nil"/>
              <w:right w:val="nil"/>
            </w:tcBorders>
          </w:tcPr>
          <w:p w:rsidR="00BA1902" w:rsidRDefault="00BA1902">
            <w:pPr>
              <w:pStyle w:val="ConsPlusNormal"/>
              <w:ind w:firstLine="283"/>
              <w:jc w:val="both"/>
            </w:pPr>
            <w:r>
              <w:t>оружие</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(наименование и количество единиц оружия и патронов к нему)</w:t>
            </w:r>
          </w:p>
        </w:tc>
      </w:tr>
      <w:tr w:rsidR="00BA1902">
        <w:tc>
          <w:tcPr>
            <w:tcW w:w="9071" w:type="dxa"/>
            <w:tcBorders>
              <w:top w:val="nil"/>
              <w:left w:val="nil"/>
              <w:bottom w:val="nil"/>
              <w:right w:val="nil"/>
            </w:tcBorders>
          </w:tcPr>
          <w:p w:rsidR="00BA1902" w:rsidRDefault="00BA1902">
            <w:pPr>
              <w:pStyle w:val="ConsPlusNormal"/>
              <w:ind w:firstLine="283"/>
              <w:jc w:val="both"/>
            </w:pPr>
            <w:r>
              <w:t>специальные средства</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(вид и количество единиц специальных средств)</w:t>
            </w:r>
          </w:p>
        </w:tc>
      </w:tr>
      <w:tr w:rsidR="00BA1902">
        <w:tc>
          <w:tcPr>
            <w:tcW w:w="9071" w:type="dxa"/>
            <w:tcBorders>
              <w:top w:val="nil"/>
              <w:left w:val="nil"/>
              <w:bottom w:val="nil"/>
              <w:right w:val="nil"/>
            </w:tcBorders>
          </w:tcPr>
          <w:p w:rsidR="00BA1902" w:rsidRDefault="00BA1902">
            <w:pPr>
              <w:pStyle w:val="ConsPlusNormal"/>
              <w:ind w:firstLine="283"/>
              <w:jc w:val="both"/>
            </w:pPr>
            <w:r>
              <w:t>служебные собаки</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(количество собак и вольеров для их содержания)</w:t>
            </w:r>
          </w:p>
        </w:tc>
      </w:tr>
      <w:tr w:rsidR="00BA1902">
        <w:tc>
          <w:tcPr>
            <w:tcW w:w="9071" w:type="dxa"/>
            <w:tcBorders>
              <w:top w:val="nil"/>
              <w:left w:val="nil"/>
              <w:bottom w:val="nil"/>
              <w:right w:val="nil"/>
            </w:tcBorders>
          </w:tcPr>
          <w:p w:rsidR="00BA1902" w:rsidRDefault="00BA1902">
            <w:pPr>
              <w:pStyle w:val="ConsPlusNormal"/>
              <w:ind w:firstLine="283"/>
              <w:jc w:val="both"/>
            </w:pPr>
            <w:r>
              <w:t>дополнительные силы и средства, привлекаемые для обеспечения антитеррористической защищенности объекта (территории)</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both"/>
            </w:pPr>
          </w:p>
        </w:tc>
      </w:tr>
      <w:tr w:rsidR="00BA1902">
        <w:tc>
          <w:tcPr>
            <w:tcW w:w="9071" w:type="dxa"/>
            <w:tcBorders>
              <w:top w:val="nil"/>
              <w:left w:val="nil"/>
              <w:bottom w:val="nil"/>
              <w:right w:val="nil"/>
            </w:tcBorders>
          </w:tcPr>
          <w:p w:rsidR="00BA1902" w:rsidRDefault="00BA1902">
            <w:pPr>
              <w:pStyle w:val="ConsPlusNormal"/>
              <w:jc w:val="center"/>
              <w:outlineLvl w:val="1"/>
            </w:pPr>
            <w:r>
              <w:t>VI. Меры по инженерно-технической, физической защите и пожарной безопасности объекта (территории)</w:t>
            </w:r>
          </w:p>
        </w:tc>
      </w:tr>
      <w:tr w:rsidR="00BA1902">
        <w:tc>
          <w:tcPr>
            <w:tcW w:w="9071" w:type="dxa"/>
            <w:tcBorders>
              <w:top w:val="nil"/>
              <w:left w:val="nil"/>
              <w:bottom w:val="nil"/>
              <w:right w:val="nil"/>
            </w:tcBorders>
          </w:tcPr>
          <w:p w:rsidR="00BA1902" w:rsidRDefault="00BA1902">
            <w:pPr>
              <w:pStyle w:val="ConsPlusNormal"/>
              <w:ind w:firstLine="283"/>
              <w:jc w:val="both"/>
            </w:pPr>
            <w:r>
              <w:t>1. Общая протяженность периметра территории, подлежащего ограждению</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(метров)</w:t>
            </w:r>
          </w:p>
        </w:tc>
      </w:tr>
      <w:tr w:rsidR="00BA1902">
        <w:tc>
          <w:tcPr>
            <w:tcW w:w="9071" w:type="dxa"/>
            <w:tcBorders>
              <w:top w:val="nil"/>
              <w:left w:val="nil"/>
              <w:bottom w:val="nil"/>
              <w:right w:val="nil"/>
            </w:tcBorders>
          </w:tcPr>
          <w:p w:rsidR="00BA1902" w:rsidRDefault="00BA1902">
            <w:pPr>
              <w:pStyle w:val="ConsPlusNormal"/>
              <w:ind w:firstLine="283"/>
              <w:jc w:val="both"/>
            </w:pPr>
            <w:r>
              <w:t>2. Характеристика ограждений</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(капитальные, деревянные, из колючей проволоки, сетчатые, протяженность, состояние)</w:t>
            </w:r>
          </w:p>
        </w:tc>
      </w:tr>
      <w:tr w:rsidR="00BA1902">
        <w:tc>
          <w:tcPr>
            <w:tcW w:w="9071" w:type="dxa"/>
            <w:tcBorders>
              <w:top w:val="nil"/>
              <w:left w:val="nil"/>
              <w:bottom w:val="nil"/>
              <w:right w:val="nil"/>
            </w:tcBorders>
          </w:tcPr>
          <w:p w:rsidR="00BA1902" w:rsidRDefault="00BA1902">
            <w:pPr>
              <w:pStyle w:val="ConsPlusNormal"/>
              <w:ind w:firstLine="283"/>
              <w:jc w:val="both"/>
            </w:pPr>
            <w:r>
              <w:t>3. Освещение охраняемой территории и ограждения</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(наличие, краткая характеристика)</w:t>
            </w:r>
          </w:p>
        </w:tc>
      </w:tr>
      <w:tr w:rsidR="00BA1902">
        <w:tc>
          <w:tcPr>
            <w:tcW w:w="9071" w:type="dxa"/>
            <w:tcBorders>
              <w:top w:val="nil"/>
              <w:left w:val="nil"/>
              <w:bottom w:val="nil"/>
              <w:right w:val="nil"/>
            </w:tcBorders>
          </w:tcPr>
          <w:p w:rsidR="00BA1902" w:rsidRDefault="00BA1902">
            <w:pPr>
              <w:pStyle w:val="ConsPlusNormal"/>
              <w:ind w:firstLine="283"/>
              <w:jc w:val="both"/>
            </w:pPr>
            <w:r>
              <w:t>4. Охранная сигнализация</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(участки, ограждение которых заблокировано сигнализацией, тип и количество приборов сигнализации, установленных по периметру ограждения)</w:t>
            </w:r>
          </w:p>
        </w:tc>
      </w:tr>
      <w:tr w:rsidR="00BA1902">
        <w:tc>
          <w:tcPr>
            <w:tcW w:w="9071" w:type="dxa"/>
            <w:tcBorders>
              <w:top w:val="nil"/>
              <w:left w:val="nil"/>
              <w:bottom w:val="nil"/>
              <w:right w:val="nil"/>
            </w:tcBorders>
          </w:tcPr>
          <w:p w:rsidR="00BA1902" w:rsidRDefault="00BA1902">
            <w:pPr>
              <w:pStyle w:val="ConsPlusNormal"/>
              <w:ind w:firstLine="283"/>
              <w:jc w:val="both"/>
            </w:pPr>
            <w:r>
              <w:t>5. Пожарная сигнализация</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(тип, количество лучей)</w:t>
            </w:r>
          </w:p>
        </w:tc>
      </w:tr>
      <w:tr w:rsidR="00BA1902">
        <w:tc>
          <w:tcPr>
            <w:tcW w:w="9071" w:type="dxa"/>
            <w:tcBorders>
              <w:top w:val="nil"/>
              <w:left w:val="nil"/>
              <w:bottom w:val="nil"/>
              <w:right w:val="nil"/>
            </w:tcBorders>
          </w:tcPr>
          <w:p w:rsidR="00BA1902" w:rsidRDefault="00BA1902">
            <w:pPr>
              <w:pStyle w:val="ConsPlusNormal"/>
              <w:ind w:firstLine="283"/>
              <w:jc w:val="both"/>
            </w:pPr>
            <w:r>
              <w:t>6. Тревожная сигнализация, в том числе кнопка тревожной сигнализации</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(тип, количество лучей, куда выведены)</w:t>
            </w:r>
          </w:p>
        </w:tc>
      </w:tr>
      <w:tr w:rsidR="00BA1902">
        <w:tc>
          <w:tcPr>
            <w:tcW w:w="9071" w:type="dxa"/>
            <w:tcBorders>
              <w:top w:val="nil"/>
              <w:left w:val="nil"/>
              <w:bottom w:val="nil"/>
              <w:right w:val="nil"/>
            </w:tcBorders>
          </w:tcPr>
          <w:p w:rsidR="00BA1902" w:rsidRDefault="00BA1902">
            <w:pPr>
              <w:pStyle w:val="ConsPlusNormal"/>
              <w:ind w:firstLine="283"/>
              <w:jc w:val="both"/>
            </w:pPr>
            <w:r>
              <w:t>7. Наличие средств радиосвязи</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(количество постов, оборудованных радиосвязью, тип и количество радиостанций)</w:t>
            </w:r>
          </w:p>
        </w:tc>
      </w:tr>
      <w:tr w:rsidR="00BA1902">
        <w:tc>
          <w:tcPr>
            <w:tcW w:w="9071" w:type="dxa"/>
            <w:tcBorders>
              <w:top w:val="nil"/>
              <w:left w:val="nil"/>
              <w:bottom w:val="nil"/>
              <w:right w:val="nil"/>
            </w:tcBorders>
          </w:tcPr>
          <w:p w:rsidR="00BA1902" w:rsidRDefault="00BA1902">
            <w:pPr>
              <w:pStyle w:val="ConsPlusNormal"/>
              <w:ind w:firstLine="283"/>
              <w:jc w:val="both"/>
            </w:pPr>
            <w:r>
              <w:t>8. Наличие средств телефонной связи</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(количество постов, оборудованных телефонной связью)</w:t>
            </w:r>
          </w:p>
        </w:tc>
      </w:tr>
      <w:tr w:rsidR="00BA1902">
        <w:tc>
          <w:tcPr>
            <w:tcW w:w="9071" w:type="dxa"/>
            <w:tcBorders>
              <w:top w:val="nil"/>
              <w:left w:val="nil"/>
              <w:bottom w:val="nil"/>
              <w:right w:val="nil"/>
            </w:tcBorders>
          </w:tcPr>
          <w:p w:rsidR="00BA1902" w:rsidRDefault="00BA1902">
            <w:pPr>
              <w:pStyle w:val="ConsPlusNormal"/>
              <w:ind w:firstLine="283"/>
              <w:jc w:val="both"/>
            </w:pPr>
            <w:r>
              <w:t>9. Наличие средств видеонаблюдения (охранного телевидения)</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(тип и количество видеокамер, контролируемые зоны)</w:t>
            </w:r>
          </w:p>
        </w:tc>
      </w:tr>
      <w:tr w:rsidR="00BA1902">
        <w:tc>
          <w:tcPr>
            <w:tcW w:w="9071" w:type="dxa"/>
            <w:tcBorders>
              <w:top w:val="nil"/>
              <w:left w:val="nil"/>
              <w:bottom w:val="nil"/>
              <w:right w:val="nil"/>
            </w:tcBorders>
          </w:tcPr>
          <w:p w:rsidR="00BA1902" w:rsidRDefault="00BA1902">
            <w:pPr>
              <w:pStyle w:val="ConsPlusNormal"/>
              <w:ind w:firstLine="283"/>
              <w:jc w:val="both"/>
            </w:pPr>
            <w:r>
              <w:t>10. Технические средства контрольно-пропускных пунктов</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(тип и количество досмотровой техники, турникетов, системы контроля и управления доступом, механизированных ворот, применяемых средств осмотра и принудительной остановки транспорта)</w:t>
            </w:r>
          </w:p>
        </w:tc>
      </w:tr>
      <w:tr w:rsidR="00BA1902">
        <w:tc>
          <w:tcPr>
            <w:tcW w:w="9071" w:type="dxa"/>
            <w:tcBorders>
              <w:top w:val="nil"/>
              <w:left w:val="nil"/>
              <w:bottom w:val="nil"/>
              <w:right w:val="nil"/>
            </w:tcBorders>
          </w:tcPr>
          <w:p w:rsidR="00BA1902" w:rsidRDefault="00BA1902">
            <w:pPr>
              <w:pStyle w:val="ConsPlusNormal"/>
              <w:ind w:firstLine="283"/>
              <w:jc w:val="both"/>
            </w:pPr>
            <w:r>
              <w:t>11. Меры пожарной безопасности объекта (территории)</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(действия по обеспечению пожарной безопасности, в том числе по выполнению требований пожарной безопасности, содержащихся в соответствующих документах, - акте ввода в эксплуатацию объекта (территории), действующем предписании об устранении выявленных нарушений обязательных требований пожарной безопасности, декларации о мерах пожарной безопасности, вступившем в силу решении суда об устранении выявленных нарушений требований пожарной безопасности)</w:t>
            </w:r>
          </w:p>
        </w:tc>
      </w:tr>
      <w:tr w:rsidR="00BA1902">
        <w:tc>
          <w:tcPr>
            <w:tcW w:w="9071" w:type="dxa"/>
            <w:tcBorders>
              <w:top w:val="nil"/>
              <w:left w:val="nil"/>
              <w:bottom w:val="nil"/>
              <w:right w:val="nil"/>
            </w:tcBorders>
          </w:tcPr>
          <w:p w:rsidR="00BA1902" w:rsidRDefault="00BA1902">
            <w:pPr>
              <w:pStyle w:val="ConsPlusNormal"/>
              <w:jc w:val="center"/>
              <w:outlineLvl w:val="1"/>
            </w:pPr>
            <w:r>
              <w:lastRenderedPageBreak/>
              <w:t>VII. Выводы и рекомендации</w:t>
            </w:r>
          </w:p>
        </w:tc>
      </w:tr>
      <w:tr w:rsidR="00BA1902">
        <w:tc>
          <w:tcPr>
            <w:tcW w:w="9071" w:type="dxa"/>
            <w:tcBorders>
              <w:top w:val="nil"/>
              <w:left w:val="nil"/>
              <w:bottom w:val="nil"/>
              <w:right w:val="nil"/>
            </w:tcBorders>
          </w:tcPr>
          <w:p w:rsidR="00BA1902" w:rsidRDefault="00BA1902">
            <w:pPr>
              <w:pStyle w:val="ConsPlusNormal"/>
              <w:ind w:firstLine="283"/>
              <w:jc w:val="both"/>
            </w:pPr>
            <w:r>
              <w:t>1. Объект (территория) находится в ведении (сфере деятельности)</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(федеральный орган исполнительной власти)</w:t>
            </w:r>
          </w:p>
        </w:tc>
      </w:tr>
      <w:tr w:rsidR="00BA1902">
        <w:tc>
          <w:tcPr>
            <w:tcW w:w="9071" w:type="dxa"/>
            <w:tcBorders>
              <w:top w:val="nil"/>
              <w:left w:val="nil"/>
              <w:bottom w:val="nil"/>
              <w:right w:val="nil"/>
            </w:tcBorders>
          </w:tcPr>
          <w:p w:rsidR="00BA1902" w:rsidRDefault="00BA1902">
            <w:pPr>
              <w:pStyle w:val="ConsPlusNormal"/>
              <w:ind w:firstLine="283"/>
              <w:jc w:val="both"/>
            </w:pPr>
            <w:r>
              <w:t>2. Эффективность сил и средств охраны для выполнения мероприятий по антитеррористической защищенности объекта (территории)</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both"/>
            </w:pPr>
          </w:p>
        </w:tc>
      </w:tr>
      <w:tr w:rsidR="00BA1902">
        <w:tc>
          <w:tcPr>
            <w:tcW w:w="9071" w:type="dxa"/>
            <w:tcBorders>
              <w:top w:val="nil"/>
              <w:left w:val="nil"/>
              <w:bottom w:val="nil"/>
              <w:right w:val="nil"/>
            </w:tcBorders>
          </w:tcPr>
          <w:p w:rsidR="00BA1902" w:rsidRDefault="00BA1902">
            <w:pPr>
              <w:pStyle w:val="ConsPlusNormal"/>
              <w:ind w:firstLine="283"/>
              <w:jc w:val="both"/>
            </w:pPr>
            <w:r>
              <w:t>3. Необходимые дополнительные мероприятия по совершенствованию физической защиты и антитеррористической защищенности объекта (территории) с указанием срока их выполнения</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both"/>
            </w:pPr>
          </w:p>
        </w:tc>
      </w:tr>
      <w:tr w:rsidR="00BA1902">
        <w:tc>
          <w:tcPr>
            <w:tcW w:w="9071" w:type="dxa"/>
            <w:tcBorders>
              <w:top w:val="nil"/>
              <w:left w:val="nil"/>
              <w:bottom w:val="nil"/>
              <w:right w:val="nil"/>
            </w:tcBorders>
          </w:tcPr>
          <w:p w:rsidR="00BA1902" w:rsidRDefault="00BA1902">
            <w:pPr>
              <w:pStyle w:val="ConsPlusNormal"/>
              <w:ind w:firstLine="283"/>
              <w:jc w:val="both"/>
            </w:pPr>
            <w:r>
              <w:t>4. Вывод о системе охраны объекта (территории)</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both"/>
            </w:pPr>
          </w:p>
        </w:tc>
      </w:tr>
      <w:tr w:rsidR="00BA1902">
        <w:tc>
          <w:tcPr>
            <w:tcW w:w="9071" w:type="dxa"/>
            <w:tcBorders>
              <w:top w:val="nil"/>
              <w:left w:val="nil"/>
              <w:bottom w:val="nil"/>
              <w:right w:val="nil"/>
            </w:tcBorders>
          </w:tcPr>
          <w:p w:rsidR="00BA1902" w:rsidRDefault="00BA1902">
            <w:pPr>
              <w:pStyle w:val="ConsPlusNormal"/>
              <w:jc w:val="center"/>
              <w:outlineLvl w:val="1"/>
            </w:pPr>
            <w:r>
              <w:t>VIII. Дополнительная информация с учетом особенностей объекта (территории)</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c>
          <w:tcPr>
            <w:tcW w:w="9071" w:type="dxa"/>
            <w:tcBorders>
              <w:top w:val="single" w:sz="4" w:space="0" w:color="auto"/>
              <w:left w:val="nil"/>
              <w:bottom w:val="nil"/>
              <w:right w:val="nil"/>
            </w:tcBorders>
          </w:tcPr>
          <w:p w:rsidR="00BA1902" w:rsidRDefault="00BA1902">
            <w:pPr>
              <w:pStyle w:val="ConsPlusNormal"/>
              <w:jc w:val="center"/>
            </w:pPr>
            <w:r>
              <w:t>(пояснения и другие сведения, в том числе информация о размещенных на объекте (территории) других организациях, - размеры занимаемых площадей, основание размещения на объекте (территории), наличие самостоятельной охранной структуры (принадлежность, вид, численность, вооруженность, техническая оснащенность), состояние пропускного режима, порядок взаимодействия с подразделением охраны объекта (территории)</w:t>
            </w:r>
          </w:p>
        </w:tc>
      </w:tr>
      <w:tr w:rsidR="00BA1902">
        <w:tc>
          <w:tcPr>
            <w:tcW w:w="9071" w:type="dxa"/>
            <w:tcBorders>
              <w:top w:val="nil"/>
              <w:left w:val="nil"/>
              <w:bottom w:val="single" w:sz="4" w:space="0" w:color="auto"/>
              <w:right w:val="nil"/>
            </w:tcBorders>
          </w:tcPr>
          <w:p w:rsidR="00BA1902" w:rsidRDefault="00BA1902">
            <w:pPr>
              <w:pStyle w:val="ConsPlusNormal"/>
              <w:jc w:val="both"/>
            </w:pPr>
          </w:p>
        </w:tc>
      </w:tr>
      <w:tr w:rsidR="00BA1902">
        <w:tblPrEx>
          <w:tblBorders>
            <w:insideH w:val="single" w:sz="4" w:space="0" w:color="auto"/>
          </w:tblBorders>
        </w:tblPrEx>
        <w:tc>
          <w:tcPr>
            <w:tcW w:w="9071" w:type="dxa"/>
            <w:tcBorders>
              <w:top w:val="single" w:sz="4" w:space="0" w:color="auto"/>
              <w:left w:val="nil"/>
              <w:bottom w:val="nil"/>
              <w:right w:val="nil"/>
            </w:tcBorders>
          </w:tcPr>
          <w:p w:rsidR="00BA1902" w:rsidRDefault="00BA1902">
            <w:pPr>
              <w:pStyle w:val="ConsPlusNormal"/>
              <w:jc w:val="center"/>
            </w:pPr>
            <w:r>
              <w:t xml:space="preserve">(подпись, </w:t>
            </w:r>
            <w:proofErr w:type="spellStart"/>
            <w:r>
              <w:t>ф.и.о.</w:t>
            </w:r>
            <w:proofErr w:type="spellEnd"/>
            <w:r>
              <w:t xml:space="preserve"> лица, ответственного за обеспечение антитеррористической защищенности объекта (территории)</w:t>
            </w:r>
          </w:p>
        </w:tc>
      </w:tr>
    </w:tbl>
    <w:p w:rsidR="00BA1902" w:rsidRDefault="00BA190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BA1902">
        <w:tc>
          <w:tcPr>
            <w:tcW w:w="1984" w:type="dxa"/>
            <w:tcBorders>
              <w:top w:val="nil"/>
              <w:left w:val="nil"/>
              <w:bottom w:val="nil"/>
              <w:right w:val="nil"/>
            </w:tcBorders>
          </w:tcPr>
          <w:p w:rsidR="00BA1902" w:rsidRDefault="00BA1902">
            <w:pPr>
              <w:pStyle w:val="ConsPlusNormal"/>
            </w:pPr>
            <w:r>
              <w:t>Составлен</w:t>
            </w:r>
          </w:p>
        </w:tc>
        <w:tc>
          <w:tcPr>
            <w:tcW w:w="7087" w:type="dxa"/>
            <w:tcBorders>
              <w:top w:val="nil"/>
              <w:left w:val="nil"/>
              <w:bottom w:val="nil"/>
              <w:right w:val="nil"/>
            </w:tcBorders>
          </w:tcPr>
          <w:p w:rsidR="00BA1902" w:rsidRDefault="00BA1902">
            <w:pPr>
              <w:pStyle w:val="ConsPlusNormal"/>
              <w:jc w:val="both"/>
            </w:pPr>
            <w:r>
              <w:t>"__" _________ 20__ г.</w:t>
            </w:r>
          </w:p>
        </w:tc>
      </w:tr>
      <w:tr w:rsidR="00BA1902">
        <w:tc>
          <w:tcPr>
            <w:tcW w:w="1984" w:type="dxa"/>
            <w:tcBorders>
              <w:top w:val="nil"/>
              <w:left w:val="nil"/>
              <w:bottom w:val="nil"/>
              <w:right w:val="nil"/>
            </w:tcBorders>
          </w:tcPr>
          <w:p w:rsidR="00BA1902" w:rsidRDefault="00BA1902">
            <w:pPr>
              <w:pStyle w:val="ConsPlusNormal"/>
            </w:pPr>
            <w:r>
              <w:t>Актуализирован</w:t>
            </w:r>
          </w:p>
        </w:tc>
        <w:tc>
          <w:tcPr>
            <w:tcW w:w="7087" w:type="dxa"/>
            <w:tcBorders>
              <w:top w:val="nil"/>
              <w:left w:val="nil"/>
              <w:bottom w:val="nil"/>
              <w:right w:val="nil"/>
            </w:tcBorders>
          </w:tcPr>
          <w:p w:rsidR="00BA1902" w:rsidRDefault="00BA1902">
            <w:pPr>
              <w:pStyle w:val="ConsPlusNormal"/>
              <w:jc w:val="both"/>
            </w:pPr>
            <w:r>
              <w:t>"__" _________ 20__ г.</w:t>
            </w:r>
          </w:p>
        </w:tc>
      </w:tr>
    </w:tbl>
    <w:p w:rsidR="00BA1902" w:rsidRDefault="00BA190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8"/>
        <w:gridCol w:w="6463"/>
      </w:tblGrid>
      <w:tr w:rsidR="00BA1902">
        <w:tc>
          <w:tcPr>
            <w:tcW w:w="2608" w:type="dxa"/>
            <w:tcBorders>
              <w:top w:val="nil"/>
              <w:left w:val="nil"/>
              <w:bottom w:val="nil"/>
              <w:right w:val="nil"/>
            </w:tcBorders>
          </w:tcPr>
          <w:p w:rsidR="00BA1902" w:rsidRDefault="00BA1902">
            <w:pPr>
              <w:pStyle w:val="ConsPlusNormal"/>
              <w:jc w:val="both"/>
            </w:pPr>
            <w:r>
              <w:t>Причина актуализации:</w:t>
            </w:r>
          </w:p>
        </w:tc>
        <w:tc>
          <w:tcPr>
            <w:tcW w:w="6463" w:type="dxa"/>
            <w:tcBorders>
              <w:top w:val="nil"/>
              <w:left w:val="nil"/>
              <w:bottom w:val="single" w:sz="4" w:space="0" w:color="auto"/>
              <w:right w:val="nil"/>
            </w:tcBorders>
          </w:tcPr>
          <w:p w:rsidR="00BA1902" w:rsidRDefault="00BA1902">
            <w:pPr>
              <w:pStyle w:val="ConsPlusNormal"/>
              <w:jc w:val="both"/>
            </w:pPr>
          </w:p>
        </w:tc>
      </w:tr>
    </w:tbl>
    <w:p w:rsidR="00BA1902" w:rsidRDefault="00BA1902">
      <w:pPr>
        <w:pStyle w:val="ConsPlusNormal"/>
        <w:ind w:firstLine="540"/>
        <w:jc w:val="both"/>
      </w:pPr>
    </w:p>
    <w:p w:rsidR="00BA1902" w:rsidRDefault="00BA1902">
      <w:pPr>
        <w:pStyle w:val="ConsPlusNormal"/>
        <w:ind w:firstLine="540"/>
        <w:jc w:val="both"/>
      </w:pPr>
    </w:p>
    <w:p w:rsidR="00BA1902" w:rsidRDefault="00BA1902">
      <w:pPr>
        <w:pStyle w:val="ConsPlusNormal"/>
        <w:pBdr>
          <w:bottom w:val="single" w:sz="6" w:space="0" w:color="auto"/>
        </w:pBdr>
        <w:spacing w:before="100" w:after="100"/>
        <w:jc w:val="both"/>
        <w:rPr>
          <w:sz w:val="2"/>
          <w:szCs w:val="2"/>
        </w:rPr>
      </w:pPr>
    </w:p>
    <w:p w:rsidR="009F748D" w:rsidRDefault="00BA1902"/>
    <w:sectPr w:rsidR="009F748D" w:rsidSect="00765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02"/>
    <w:rsid w:val="003F1D3F"/>
    <w:rsid w:val="00507F00"/>
    <w:rsid w:val="00853BE0"/>
    <w:rsid w:val="00BA1902"/>
    <w:rsid w:val="00F35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6DE32-052C-4570-8AE1-693ABE86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90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A190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A190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343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34381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10507&amp;dst=100071" TargetMode="External"/><Relationship Id="rId11" Type="http://schemas.openxmlformats.org/officeDocument/2006/relationships/hyperlink" Target="https://login.consultant.ru/link/?req=doc&amp;base=LAW&amp;n=148719" TargetMode="External"/><Relationship Id="rId5" Type="http://schemas.openxmlformats.org/officeDocument/2006/relationships/hyperlink" Target="https://login.consultant.ru/link/?req=doc&amp;base=LAW&amp;n=294127" TargetMode="External"/><Relationship Id="rId10" Type="http://schemas.openxmlformats.org/officeDocument/2006/relationships/hyperlink" Target="https://login.consultant.ru/link/?req=doc&amp;base=LAW&amp;n=467936&amp;dst=100006" TargetMode="External"/><Relationship Id="rId4" Type="http://schemas.openxmlformats.org/officeDocument/2006/relationships/hyperlink" Target="https://login.consultant.ru/link/?req=doc&amp;base=LAW&amp;n=403500" TargetMode="External"/><Relationship Id="rId9" Type="http://schemas.openxmlformats.org/officeDocument/2006/relationships/hyperlink" Target="https://login.consultant.ru/link/?req=doc&amp;base=LAW&amp;n=451847&amp;dst=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6871</Words>
  <Characters>39167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Громов Виктор Валерьевич</dc:creator>
  <cp:keywords/>
  <dc:description/>
  <cp:lastModifiedBy>Громов Виктор Валерьевич</cp:lastModifiedBy>
  <cp:revision>1</cp:revision>
  <dcterms:created xsi:type="dcterms:W3CDTF">2024-07-23T13:48:00Z</dcterms:created>
  <dcterms:modified xsi:type="dcterms:W3CDTF">2024-07-23T13:49:00Z</dcterms:modified>
</cp:coreProperties>
</file>