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DA" w:rsidRPr="003C6FDA" w:rsidRDefault="003C6FD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C6FDA">
        <w:rPr>
          <w:rFonts w:ascii="Times New Roman" w:hAnsi="Times New Roman" w:cs="Times New Roman"/>
          <w:sz w:val="28"/>
          <w:szCs w:val="28"/>
        </w:rPr>
        <w:br/>
      </w:r>
    </w:p>
    <w:p w:rsidR="003C6FDA" w:rsidRPr="003C6FDA" w:rsidRDefault="003C6F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Зарегистрировано в Минюсте России 16 июля 2013 г. N 29077</w:t>
      </w:r>
    </w:p>
    <w:p w:rsidR="003C6FDA" w:rsidRPr="003C6FDA" w:rsidRDefault="003C6F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ПРИКАЗ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от 15 апреля 2013 г. N 83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ФЕДЕРАЛЬНОГО АГЕНТСТВА СВЯЗИ И БЛАГОДАРНОСТИ ФЕДЕРАЛЬНОГО</w:t>
      </w: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АГЕНТСТВА СВЯЗИ</w:t>
      </w:r>
    </w:p>
    <w:p w:rsidR="003C6FDA" w:rsidRPr="003C6FDA" w:rsidRDefault="003C6F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FDA" w:rsidRPr="003C6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FDA" w:rsidRPr="003C6FDA" w:rsidRDefault="003C6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C6FDA" w:rsidRPr="003C6FDA" w:rsidRDefault="003C6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3C6F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Россвязи</w:t>
            </w:r>
            <w:proofErr w:type="spellEnd"/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02.09.2014 N 186)</w:t>
            </w:r>
          </w:p>
        </w:tc>
      </w:tr>
    </w:tbl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F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статьей 55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FDA">
        <w:rPr>
          <w:rFonts w:ascii="Times New Roman" w:hAnsi="Times New Roman" w:cs="Times New Roman"/>
          <w:sz w:val="28"/>
          <w:szCs w:val="28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 w:rsidRPr="003C6FDA">
        <w:rPr>
          <w:rFonts w:ascii="Times New Roman" w:hAnsi="Times New Roman" w:cs="Times New Roman"/>
          <w:sz w:val="28"/>
          <w:szCs w:val="28"/>
        </w:rPr>
        <w:t xml:space="preserve"> N 29, ст. 4295; N 48, ст. 6730; N 49, ст. 7333; N 50, ст. 7337; 2012, N 48, ст. 6744; N 50, ст. 6954; N 52, ст. 7571; N 53, ст. 7620, ст. 7652; 2013, N 14, ст. 1665; </w:t>
      </w:r>
      <w:proofErr w:type="gramStart"/>
      <w:r w:rsidRPr="003C6FDA">
        <w:rPr>
          <w:rFonts w:ascii="Times New Roman" w:hAnsi="Times New Roman" w:cs="Times New Roman"/>
          <w:sz w:val="28"/>
          <w:szCs w:val="28"/>
        </w:rPr>
        <w:t xml:space="preserve">N 19, ст. 2326, ст. 2329) и </w:t>
      </w:r>
      <w:hyperlink r:id="rId8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статьей 191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3), в целях поощрения федеральных государственных гражданских служащих Федерального агентства связи, работников организаций, находящихся в ведении Федерального агентства связи, государственных гражданских служащих федеральных органов государственной власти Российской Федерации, органов государственной власти субъектов Российской Федерации, иных граждан Российской Федерации за</w:t>
      </w:r>
      <w:proofErr w:type="gramEnd"/>
      <w:r w:rsidRPr="003C6FDA">
        <w:rPr>
          <w:rFonts w:ascii="Times New Roman" w:hAnsi="Times New Roman" w:cs="Times New Roman"/>
          <w:sz w:val="28"/>
          <w:szCs w:val="28"/>
        </w:rPr>
        <w:t xml:space="preserve"> содействие в решении задач, возложенных на Федеральное агентство связи, приказываю: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8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о Почетной грамоте Федерального агентства связи </w:t>
      </w:r>
      <w:r w:rsidRPr="003C6FDA">
        <w:rPr>
          <w:rFonts w:ascii="Times New Roman" w:hAnsi="Times New Roman" w:cs="Times New Roman"/>
          <w:sz w:val="28"/>
          <w:szCs w:val="28"/>
        </w:rPr>
        <w:lastRenderedPageBreak/>
        <w:t>(приложение N 1);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1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о Благодарности Федерального агентства связи (приложение N 2);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38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Рекомендуемый образец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представления к награждению Почетной грамотой Федерального агентства связи и к объявлению Благодарности Федерального агентства связи (приложение N 3).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2. Управлению административного обеспечения и имущественных отношений (Чебаков) обеспечить изготовление и приобретение бланков Почетной грамоты Федерального агентства связи и бланков Благодарности Федерального агентства связи.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6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F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О.Г.ДУХОВНИЦКИЙ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к приказу Федерального агентства связи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от 15.04.2013 N 83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C6FDA">
        <w:rPr>
          <w:rFonts w:ascii="Times New Roman" w:hAnsi="Times New Roman" w:cs="Times New Roman"/>
          <w:sz w:val="28"/>
          <w:szCs w:val="28"/>
        </w:rPr>
        <w:t>ПОЛОЖЕНИЕ О ПОЧЕТНОЙ ГРАМОТЕ ФЕДЕРАЛЬНОГО АГЕНТСТВА СВЯЗИ</w:t>
      </w:r>
    </w:p>
    <w:p w:rsidR="003C6FDA" w:rsidRPr="003C6FDA" w:rsidRDefault="003C6F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FDA" w:rsidRPr="003C6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FDA" w:rsidRPr="003C6FDA" w:rsidRDefault="003C6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C6FDA" w:rsidRPr="003C6FDA" w:rsidRDefault="003C6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3C6F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Россвязи</w:t>
            </w:r>
            <w:proofErr w:type="spellEnd"/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02.09.2014 N 186)</w:t>
            </w:r>
          </w:p>
        </w:tc>
      </w:tr>
    </w:tbl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1. Почетная грамота Федерального агентства связи (далее - Почетная грамота) является ведомственной наградой Федерального агентства связи.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2. Почетной грамотой награждаются: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а) федеральные государственные гражданские служащие (далее - гражданские служащие) центрального аппарата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- за безупречную и эффективную государственную гражданскую службу (в том числе в связи с 50-летием и 60-летием со дня рождения и в связи с выходом на государственную пенсию за выслугу лет), имеющие стаж работы в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r w:rsidRPr="003C6FDA">
        <w:rPr>
          <w:rFonts w:ascii="Times New Roman" w:hAnsi="Times New Roman" w:cs="Times New Roman"/>
          <w:sz w:val="28"/>
          <w:szCs w:val="28"/>
        </w:rPr>
        <w:lastRenderedPageBreak/>
        <w:t>не менее двух лет;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б) работники организаций, находящихся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- за безупречный труд и высокие достижения в профессиональной деятельности;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в) коллективы организаций, находящиеся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- за достижение высоких результатов в решении возложенных на них задач;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г) государственные гражданские служащие федеральных органов государственной власти Российской Федерации, органов государственной власти субъектов Российской Федерации, иные граждане Российской Федерации за содействие в решении задач, возложенных на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3. Решение о награждении Почетной грамотой принимается руководителем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на основании представления, в котором отражаются конкретные заслуги представленного к награждению лица. Представление согласовывается с соответствующим органом исполнительной власти субъекта Российской Федерации, на территории которого осуществляется деятельность представляемого к награждению.</w:t>
      </w:r>
    </w:p>
    <w:p w:rsidR="003C6FDA" w:rsidRPr="003C6FDA" w:rsidRDefault="003C6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FDA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0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от 02.09.2014 N 186)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4. Награждение Почетной грамотой заместителей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решения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5. Представления к награждению Почетной грамотой советника (помощника)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начальника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руководителя подведомственной организации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6. Представления к награждению Почетной грамотой иного гражданского служащего центрального аппарата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координирующим работу данного управления.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7. Представления к награждению Почетной грамотой работников организаций, находящихся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или руководителем организации, находящейся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8. Представления к награждению Почетной грамотой гражданского служащего федерального органа государственной власти Российской Федерации, органа государственной власти субъектов Российской Федерации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руководителем федерального органа государственной власти Российской Федерации, органа государственной </w:t>
      </w:r>
      <w:r w:rsidRPr="003C6FDA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9. Представления к награждению Почетной грамотой граждан Российской Федерации за содействие в решении задач, возложенных на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10. Представления к награждению Почетной грамотой коллективов организаций, находящихся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11. Награждение Почетной грамотой оформляется приказом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12. Награждение Почетной грамотой производится руководителем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руководителем организации, находящейся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13. Сведения о награждении Почетной грамотой вносятся в трудовую книжку и личное дело награжденного.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14. Дубликат Почетной грамоты взамен утерянной не выдается.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15. Описание бланка Почетной грамоты приведено в </w:t>
      </w:r>
      <w:hyperlink w:anchor="P71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Приложение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Федерального агентства связи</w:t>
      </w: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3C6FDA">
        <w:rPr>
          <w:rFonts w:ascii="Times New Roman" w:hAnsi="Times New Roman" w:cs="Times New Roman"/>
          <w:sz w:val="28"/>
          <w:szCs w:val="28"/>
        </w:rPr>
        <w:t>ОПИСАНИЕ</w:t>
      </w: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БЛАНКА ПОЧЕТНОЙ ГРАМОТЫ ФЕДЕРАЛЬНОГО АГЕНТСТВА СВЯЗИ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Бланк Почетной грамоты представляет собой лист плотной глянцевой бумаги форматом 210 x 297 мм.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Лицевая сторона листа Почетной грамоты белого цвета.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На расстоянии 5 мм от краев листа располагается графическое изображение фонового рисунка ярко-зеленого цвета.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На расстоянии 25 мм от краев листа располагается графическое изображение рамки золотого цвета.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lastRenderedPageBreak/>
        <w:t>В верхней части листа на расстоянии 30 мм от верхнего края листа по центру расположен геральдический знак Федерального агентства связи на фоне трехцветной ленты, повторяющей последовательность цветов Государственного флага Российской Федерации.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Под геральдическим знаком Федерального агентства связи на расстоянии 5 мм по центру расположен текст (шрифт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размер 18) с интервалом 4 мм золотистого цвета: "Федеральное агентство связи". Ниже на расстоянии 5 мм по центру расположены слова "ПОЧЕТНАЯ ГРАМОТА" (шрифт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размер 24).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В нижней части листа на расстоянии 45 мм от нижнего края и 116 мм от левого края листа расположена надпись черного цвета высотой 3 мм "__" __________ 20__ г.".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В нижней части листа на расстоянии 33 мм от нижнего края листа по центру строки расположена надпись (шрифт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размер 16) черного цвета "Москва".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к приказу Федерального агентства связи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от 15.04.2013 N 83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3C6FDA">
        <w:rPr>
          <w:rFonts w:ascii="Times New Roman" w:hAnsi="Times New Roman" w:cs="Times New Roman"/>
          <w:sz w:val="28"/>
          <w:szCs w:val="28"/>
        </w:rPr>
        <w:t>ПОЛОЖЕНИЕ О БЛАГОДАРНОСТИ ФЕДЕРАЛЬНОГО АГЕНТСТВА СВЯЗИ</w:t>
      </w:r>
    </w:p>
    <w:p w:rsidR="003C6FDA" w:rsidRPr="003C6FDA" w:rsidRDefault="003C6F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6FDA" w:rsidRPr="003C6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FDA" w:rsidRPr="003C6FDA" w:rsidRDefault="003C6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C6FDA" w:rsidRPr="003C6FDA" w:rsidRDefault="003C6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3C6F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proofErr w:type="spellStart"/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Россвязи</w:t>
            </w:r>
            <w:proofErr w:type="spellEnd"/>
            <w:r w:rsidRPr="003C6FD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02.09.2014 N 186)</w:t>
            </w:r>
          </w:p>
        </w:tc>
      </w:tr>
    </w:tbl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1. Благодарность Федерального агентства связи (далее - Благодарность) является ведомственной наградой Федерального агентства связи.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2. Благодарность объявляется: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а) федеральным государственным гражданским служащим (далее - гражданские служащие) центрального аппарата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- за безупречную и эффективную государственную гражданскую службу;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б) работникам организаций, находящихся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- за безупречный труд и высокие достижения в профессиональной деятельности;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в) государственным гражданским служащим федеральных органов </w:t>
      </w:r>
      <w:r w:rsidRPr="003C6FD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Российской Федерации, органов государственной власти субъектов Российской Федерации, иным гражданам Российской Федерации за содействие в решении задач, возложенных на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3. Решение о поощрении в виде объявления Благодарности принимается руководителем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на основании представления, в котором отражаются конкретные заслуги представленного к поощрению лица. Представление согласовывается с соответствующим органом исполнительной власти субъекта Российской Федерации, на территории которого осуществляется деятельность представляемого к награждению.</w:t>
      </w:r>
    </w:p>
    <w:p w:rsidR="003C6FDA" w:rsidRPr="003C6FDA" w:rsidRDefault="003C6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6F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FDA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2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от 02.09.2014 N 186)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4. Объявление Благодарности заместителям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решения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5. Представления к объявлению Благодарности советника (помощника)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начальника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руководителя подведомственной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организации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6. Представления к объявлению Благодарности иного гражданского служащего центрального аппарата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7. Представления к объявлению Благодарности работникам организаций, находящихся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или руководителем организации, находящейся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8. Представления к объявлению Благодарности гражданского служащего федерального органа государственной власти Российской Федерации, органа государственной власти субъектов Российской Федерации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руководителем федерального органа государственной власти Российской Федерации, органа государственной власти субъектов Российской Федерации.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9. Представления к объявлению Благодарности граждан Российской Федерации за содействие в решении задач, возложенных на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вносятся руководителю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по согласованию с соответствующим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10. Решение о поощрении в виде объявлении Благодарности </w:t>
      </w:r>
      <w:r w:rsidRPr="003C6FDA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приказом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11. Объявление Благодарности производится руководителем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заместителем руководителя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начальником управления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руководителем организации, находящейся в ведении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12. Сведения об объявлении Благодарности вносятся в трудовую книжку и личное дело поощренного.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13. Дубликат бланка Благодарности взамен утерянного не выдается.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14. Описание бланка Благодарности приведено в </w:t>
      </w:r>
      <w:hyperlink w:anchor="P122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Приложение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Федерального агентства связи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3C6FDA">
        <w:rPr>
          <w:rFonts w:ascii="Times New Roman" w:hAnsi="Times New Roman" w:cs="Times New Roman"/>
          <w:sz w:val="28"/>
          <w:szCs w:val="28"/>
        </w:rPr>
        <w:t>ОПИСАНИЕ БЛАНКА БЛАГОДАРНОСТИ ФЕДЕРАЛЬНОГО АГЕНТСТВА СВЯЗИ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Бланк Благодарности представляет собой лист плотной глянцевой бумаги форматом 210 x 297 мм.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Лицевая сторона листа Почетной грамоты белого цвета.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На расстоянии 23 мм от края листа расположена рамка синего цвета шириной 1 мм. Рамка с внутренней стороны на расстоянии 2 мм обрамлена узорными линиями золотого цвета шириной 3 мм.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В верхней части листа на расстоянии 30 мм от края листа по центру расположен геральдический знак Федерального агентства связи на фоне трехцветной ленты, повторяющей последовательность цветов Государственного флага Российской Федерации.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Под геральдическим знаком Федерального агентства связи на расстоянии 5 мм по центру расположен текст (шрифт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, размер 18) с интервалом 4 мм золотистого цвета: "Федеральное агентство связи". Ниже на расстоянии 10 мм по центру строки расположено слово (шрифт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размер 28) красного цвета: "БЛАГОДАРНОСТЬ".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В нижней части листа на расстоянии 45 мм от нижнего края и 116 мм от левого края листа расположена надпись черного цвета высотой 3 мм "__" </w:t>
      </w:r>
      <w:r w:rsidRPr="003C6FDA">
        <w:rPr>
          <w:rFonts w:ascii="Times New Roman" w:hAnsi="Times New Roman" w:cs="Times New Roman"/>
          <w:sz w:val="28"/>
          <w:szCs w:val="28"/>
        </w:rPr>
        <w:lastRenderedPageBreak/>
        <w:t>___________ 20__ г.".</w:t>
      </w:r>
    </w:p>
    <w:p w:rsidR="003C6FDA" w:rsidRPr="003C6FDA" w:rsidRDefault="003C6F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В нижней части листа на расстоянии 33 мм от нижнего края листа по центру строки расположена надпись (шрифт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>, размер 16) черного цвета "Москва".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к приказу Федерального агентства связи</w:t>
      </w:r>
    </w:p>
    <w:p w:rsidR="003C6FDA" w:rsidRPr="003C6FDA" w:rsidRDefault="003C6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от 15.04.2013 N 83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8"/>
      <w:bookmarkEnd w:id="5"/>
      <w:r w:rsidRPr="003C6FD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к награждению Почетной грамотой Федерального агентства</w:t>
      </w:r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связи и к объявлению Благодарности </w:t>
      </w:r>
      <w:proofErr w:type="gramStart"/>
      <w:r w:rsidRPr="003C6FD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3C6FDA" w:rsidRPr="003C6FDA" w:rsidRDefault="003C6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>агентства связи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DA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13" w:history="1">
        <w:r w:rsidRPr="003C6FD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C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DA">
        <w:rPr>
          <w:rFonts w:ascii="Times New Roman" w:hAnsi="Times New Roman" w:cs="Times New Roman"/>
          <w:sz w:val="28"/>
          <w:szCs w:val="28"/>
        </w:rPr>
        <w:t>Россвязи</w:t>
      </w:r>
      <w:proofErr w:type="spellEnd"/>
      <w:r w:rsidRPr="003C6FDA">
        <w:rPr>
          <w:rFonts w:ascii="Times New Roman" w:hAnsi="Times New Roman" w:cs="Times New Roman"/>
          <w:sz w:val="28"/>
          <w:szCs w:val="28"/>
        </w:rPr>
        <w:t xml:space="preserve"> от 02.09.2014 N 186.</w:t>
      </w: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DA" w:rsidRPr="003C6FDA" w:rsidRDefault="003C6F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80434" w:rsidRPr="003C6FDA" w:rsidRDefault="00E80434">
      <w:pPr>
        <w:rPr>
          <w:rFonts w:ascii="Times New Roman" w:hAnsi="Times New Roman" w:cs="Times New Roman"/>
          <w:sz w:val="28"/>
          <w:szCs w:val="28"/>
        </w:rPr>
      </w:pPr>
    </w:p>
    <w:sectPr w:rsidR="00E80434" w:rsidRPr="003C6FDA" w:rsidSect="00AE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A"/>
    <w:rsid w:val="003C6FDA"/>
    <w:rsid w:val="00E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EDF4D1353F6D7526778B1D39A9DEA7C122695D82272DF9CF0C00D78E1002FA21DCD234FF467FD9386094E3B5B57F75CAD3A8B2CB35322E0a3I" TargetMode="External"/><Relationship Id="rId13" Type="http://schemas.openxmlformats.org/officeDocument/2006/relationships/hyperlink" Target="consultantplus://offline/ref=998EDF4D1353F6D7526778B1D39A9DEA7E172691D82572DF9CF0C00D78E1002FA21DCD234FF566F49186094E3B5B57F75CAD3A8B2CB35322E0a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EDF4D1353F6D7526778B1D39A9DEA7C102798DD2272DF9CF0C00D78E1002FA21DCD234FF560F69386094E3B5B57F75CAD3A8B2CB35322E0a3I" TargetMode="External"/><Relationship Id="rId12" Type="http://schemas.openxmlformats.org/officeDocument/2006/relationships/hyperlink" Target="consultantplus://offline/ref=998EDF4D1353F6D7526778B1D39A9DEA7E172691D82572DF9CF0C00D78E1002FA21DCD234FF566F49286094E3B5B57F75CAD3A8B2CB35322E0a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EDF4D1353F6D7526778B1D39A9DEA7E172691D82572DF9CF0C00D78E1002FA21DCD234FF566F59586094E3B5B57F75CAD3A8B2CB35322E0a3I" TargetMode="External"/><Relationship Id="rId11" Type="http://schemas.openxmlformats.org/officeDocument/2006/relationships/hyperlink" Target="consultantplus://offline/ref=998EDF4D1353F6D7526778B1D39A9DEA7E172691D82572DF9CF0C00D78E1002FA21DCD234FF566F49286094E3B5B57F75CAD3A8B2CB35322E0a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8EDF4D1353F6D7526778B1D39A9DEA7E172691D82572DF9CF0C00D78E1002FA21DCD234FF566F59A86094E3B5B57F75CAD3A8B2CB35322E0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EDF4D1353F6D7526778B1D39A9DEA7E172691D82572DF9CF0C00D78E1002FA21DCD234FF566F59A86094E3B5B57F75CAD3A8B2CB35322E0a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2019-04-26T08:26:00Z</dcterms:created>
  <dcterms:modified xsi:type="dcterms:W3CDTF">2019-04-26T08:28:00Z</dcterms:modified>
</cp:coreProperties>
</file>