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805" w:rsidRPr="000B1805" w:rsidRDefault="000B1805" w:rsidP="000B180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  <w:r w:rsidRPr="000B180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>ГОСТ 12.0.004-2015</w:t>
      </w:r>
    </w:p>
    <w:p w:rsidR="000B1805" w:rsidRPr="000B1805" w:rsidRDefault="000B1805" w:rsidP="000B1805">
      <w:pPr>
        <w:spacing w:after="4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B1805">
        <w:rPr>
          <w:rFonts w:ascii="Times New Roman" w:eastAsia="Times New Roman" w:hAnsi="Times New Roman" w:cs="Times New Roman"/>
          <w:b/>
          <w:bCs/>
          <w:sz w:val="32"/>
          <w:szCs w:val="32"/>
        </w:rPr>
        <w:t>Система стандартов безопасности труда. Организация обучения безопасности труда. Общие положения</w:t>
      </w:r>
    </w:p>
    <w:tbl>
      <w:tblPr>
        <w:tblW w:w="95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02"/>
        <w:gridCol w:w="5833"/>
      </w:tblGrid>
      <w:tr w:rsidR="000B1805" w:rsidRPr="000B1805" w:rsidTr="00B7613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777777"/>
              <w:right w:val="single" w:sz="6" w:space="0" w:color="777777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805" w:rsidRPr="000B1805" w:rsidRDefault="000B1805" w:rsidP="000B1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18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Обозначение: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777777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805" w:rsidRPr="000B1805" w:rsidRDefault="000B1805" w:rsidP="000B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1805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12.0.004-2015</w:t>
            </w:r>
          </w:p>
        </w:tc>
      </w:tr>
      <w:tr w:rsidR="000B1805" w:rsidRPr="000B1805" w:rsidTr="00B7613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777777"/>
              <w:right w:val="single" w:sz="6" w:space="0" w:color="777777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805" w:rsidRPr="000B1805" w:rsidRDefault="000B1805" w:rsidP="000B1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18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Статус: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777777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805" w:rsidRPr="000B1805" w:rsidRDefault="000B1805" w:rsidP="000B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B1805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</w:t>
            </w:r>
            <w:proofErr w:type="gramEnd"/>
          </w:p>
        </w:tc>
      </w:tr>
      <w:tr w:rsidR="000B1805" w:rsidRPr="000B1805" w:rsidTr="00B7613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777777"/>
              <w:right w:val="single" w:sz="6" w:space="0" w:color="777777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805" w:rsidRPr="000B1805" w:rsidRDefault="000B1805" w:rsidP="000B1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18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Тип: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777777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805" w:rsidRPr="000B1805" w:rsidRDefault="000B1805" w:rsidP="000B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1805">
              <w:rPr>
                <w:rFonts w:ascii="Times New Roman" w:eastAsia="Times New Roman" w:hAnsi="Times New Roman" w:cs="Times New Roman"/>
                <w:sz w:val="24"/>
                <w:szCs w:val="24"/>
              </w:rPr>
              <w:t>ГОСТ</w:t>
            </w:r>
          </w:p>
        </w:tc>
      </w:tr>
      <w:tr w:rsidR="000B1805" w:rsidRPr="000B1805" w:rsidTr="00B7613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777777"/>
              <w:right w:val="single" w:sz="6" w:space="0" w:color="777777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805" w:rsidRPr="000B1805" w:rsidRDefault="000B1805" w:rsidP="000B1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18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русское: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777777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805" w:rsidRPr="000B1805" w:rsidRDefault="000B1805" w:rsidP="000B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180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стандартов безопасности труда. Организация обучения безопасности труда. Общие положения</w:t>
            </w:r>
          </w:p>
        </w:tc>
      </w:tr>
      <w:tr w:rsidR="000B1805" w:rsidRPr="000B1805" w:rsidTr="00B7613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777777"/>
              <w:right w:val="single" w:sz="6" w:space="0" w:color="777777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805" w:rsidRPr="000B1805" w:rsidRDefault="000B1805" w:rsidP="000B1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18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актуализации текста: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777777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805" w:rsidRPr="000B1805" w:rsidRDefault="000B1805" w:rsidP="000B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1805">
              <w:rPr>
                <w:rFonts w:ascii="Times New Roman" w:eastAsia="Times New Roman" w:hAnsi="Times New Roman" w:cs="Times New Roman"/>
                <w:sz w:val="24"/>
                <w:szCs w:val="24"/>
              </w:rPr>
              <w:t>07.08.2016</w:t>
            </w:r>
          </w:p>
        </w:tc>
      </w:tr>
      <w:tr w:rsidR="000B1805" w:rsidRPr="000B1805" w:rsidTr="00B7613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777777"/>
              <w:right w:val="single" w:sz="6" w:space="0" w:color="777777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805" w:rsidRPr="000B1805" w:rsidRDefault="000B1805" w:rsidP="000B1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18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актуализации описания: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777777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805" w:rsidRPr="000B1805" w:rsidRDefault="000B1805" w:rsidP="000B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1805">
              <w:rPr>
                <w:rFonts w:ascii="Times New Roman" w:eastAsia="Times New Roman" w:hAnsi="Times New Roman" w:cs="Times New Roman"/>
                <w:sz w:val="24"/>
                <w:szCs w:val="24"/>
              </w:rPr>
              <w:t>01.12.2016</w:t>
            </w:r>
          </w:p>
        </w:tc>
      </w:tr>
      <w:tr w:rsidR="000B1805" w:rsidRPr="000B1805" w:rsidTr="00B7613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777777"/>
              <w:right w:val="single" w:sz="6" w:space="0" w:color="777777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805" w:rsidRPr="000B1805" w:rsidRDefault="000B1805" w:rsidP="000B1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18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издания: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777777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805" w:rsidRPr="000B1805" w:rsidRDefault="000B1805" w:rsidP="000B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1805">
              <w:rPr>
                <w:rFonts w:ascii="Times New Roman" w:eastAsia="Times New Roman" w:hAnsi="Times New Roman" w:cs="Times New Roman"/>
                <w:sz w:val="24"/>
                <w:szCs w:val="24"/>
              </w:rPr>
              <w:t>18.07.2016</w:t>
            </w:r>
          </w:p>
        </w:tc>
      </w:tr>
      <w:tr w:rsidR="000B1805" w:rsidRPr="000B1805" w:rsidTr="00B7613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777777"/>
              <w:right w:val="single" w:sz="6" w:space="0" w:color="777777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805" w:rsidRPr="000B1805" w:rsidRDefault="000B1805" w:rsidP="000B1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18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введения в действие: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777777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805" w:rsidRPr="000B1805" w:rsidRDefault="000B1805" w:rsidP="000B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1805">
              <w:rPr>
                <w:rFonts w:ascii="Times New Roman" w:eastAsia="Times New Roman" w:hAnsi="Times New Roman" w:cs="Times New Roman"/>
                <w:sz w:val="24"/>
                <w:szCs w:val="24"/>
              </w:rPr>
              <w:t>01.03.2017</w:t>
            </w:r>
          </w:p>
        </w:tc>
      </w:tr>
      <w:tr w:rsidR="000B1805" w:rsidRPr="000B1805" w:rsidTr="00B7613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777777"/>
              <w:right w:val="single" w:sz="6" w:space="0" w:color="777777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805" w:rsidRPr="000B1805" w:rsidRDefault="000B1805" w:rsidP="000B1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18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последнего изменения: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777777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805" w:rsidRPr="000B1805" w:rsidRDefault="000B1805" w:rsidP="000B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1805">
              <w:rPr>
                <w:rFonts w:ascii="Times New Roman" w:eastAsia="Times New Roman" w:hAnsi="Times New Roman" w:cs="Times New Roman"/>
                <w:sz w:val="24"/>
                <w:szCs w:val="24"/>
              </w:rPr>
              <w:t>18.10.2016</w:t>
            </w:r>
          </w:p>
        </w:tc>
      </w:tr>
      <w:tr w:rsidR="000B1805" w:rsidRPr="000B1805" w:rsidTr="00B7613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777777"/>
              <w:right w:val="single" w:sz="6" w:space="0" w:color="777777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805" w:rsidRPr="000B1805" w:rsidRDefault="000B1805" w:rsidP="000B1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18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Область и условия применения: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777777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805" w:rsidRPr="000B1805" w:rsidRDefault="000B1805" w:rsidP="000B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B1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Настоящий стандарт устанавливает основные виды и формы обучения и проверки знаний по безопасности труда занятых трудом лиц и тем самым распространяется на все юридические и физические лица, связанные с трудовой деятельностью, а также с обучением подрастающего поколения - будущего трудового потенциала нации.&lt; </w:t>
            </w:r>
            <w:proofErr w:type="spellStart"/>
            <w:r w:rsidRPr="000B1805">
              <w:rPr>
                <w:rFonts w:ascii="Times New Roman" w:eastAsia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Pr="000B1805">
              <w:rPr>
                <w:rFonts w:ascii="Times New Roman" w:eastAsia="Times New Roman" w:hAnsi="Times New Roman" w:cs="Times New Roman"/>
                <w:sz w:val="24"/>
                <w:szCs w:val="24"/>
              </w:rPr>
              <w:t>&gt; Стандарт является основополагающим в комплексе межгосударственных и национальных стандартов, руководящих и методических документов по обучению занятых трудом лиц</w:t>
            </w:r>
            <w:proofErr w:type="gramEnd"/>
            <w:r w:rsidRPr="000B1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изучению ими вопросов безопасности труда. </w:t>
            </w:r>
            <w:proofErr w:type="gramStart"/>
            <w:r w:rsidRPr="000B1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Стандарт в целом или его отдельные положения можно использовать как образец организации обучения другим видам безопасности деятельности человека, включая производственную деятельность.&lt; </w:t>
            </w:r>
            <w:proofErr w:type="spellStart"/>
            <w:r w:rsidRPr="000B1805">
              <w:rPr>
                <w:rFonts w:ascii="Times New Roman" w:eastAsia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Pr="000B1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&gt; Настоящий стандарт не отменяет иных, не установленных в нем, специальных требований национального законодательства к порядку проведения обучения, инструктажа, подготовки и проверки знаний персонала, работающего на объектах, специфика которых требует установления специальных правил безопасности в соответствующих нормативных актах.&lt; </w:t>
            </w:r>
            <w:proofErr w:type="spellStart"/>
            <w:r w:rsidRPr="000B1805">
              <w:rPr>
                <w:rFonts w:ascii="Times New Roman" w:eastAsia="Times New Roman" w:hAnsi="Times New Roman" w:cs="Times New Roman"/>
                <w:sz w:val="24"/>
                <w:szCs w:val="24"/>
              </w:rPr>
              <w:t>br</w:t>
            </w:r>
            <w:proofErr w:type="spellEnd"/>
            <w:proofErr w:type="gramEnd"/>
            <w:r w:rsidRPr="000B1805">
              <w:rPr>
                <w:rFonts w:ascii="Times New Roman" w:eastAsia="Times New Roman" w:hAnsi="Times New Roman" w:cs="Times New Roman"/>
                <w:sz w:val="24"/>
                <w:szCs w:val="24"/>
              </w:rPr>
              <w:t>&gt; Настоящий стандарт не отменяет иных, установленных национальными органами управления образованием, требований к организации и формам ведения образовательной деятельности (оказания образовательных услуг) по вопросам охраны труда и безопасности производства в сфере профессионального образования</w:t>
            </w:r>
          </w:p>
        </w:tc>
      </w:tr>
      <w:tr w:rsidR="000B1805" w:rsidRPr="000B1805" w:rsidTr="00B7613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777777"/>
              <w:right w:val="single" w:sz="6" w:space="0" w:color="777777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805" w:rsidRPr="000B1805" w:rsidRDefault="000B1805" w:rsidP="000B1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18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Взамен: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777777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805" w:rsidRPr="000B1805" w:rsidRDefault="000B1805" w:rsidP="000B1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1805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12.0.004-90</w:t>
            </w:r>
          </w:p>
        </w:tc>
      </w:tr>
    </w:tbl>
    <w:p w:rsidR="000B1805" w:rsidRPr="000B1805" w:rsidRDefault="000B1805" w:rsidP="000B18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6025" cy="8905875"/>
            <wp:effectExtent l="19050" t="0" r="9525" b="0"/>
            <wp:docPr id="1" name="Рисунок 1" descr="ГОСТ 12.0.004-2015. Страниц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Т 12.0.004-2015. Страница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2" name="Рисунок 2" descr="ГОСТ 12.0.004-2015. Страниц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СТ 12.0.004-2015. Страница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3" name="Рисунок 3" descr="ГОСТ 12.0.004-2015. Страниц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Т 12.0.004-2015. Страница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4" name="Рисунок 4" descr="ГОСТ 12.0.004-2015. Страниц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12.0.004-2015. Страница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5" name="Рисунок 5" descr="ГОСТ 12.0.004-2015. Страниц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СТ 12.0.004-2015. Страница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6" name="Рисунок 6" descr="ГОСТ 12.0.004-2015. Страниц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СТ 12.0.004-2015. Страница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7" name="Рисунок 7" descr="ГОСТ 12.0.004-2015. Страниц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СТ 12.0.004-2015. Страница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8" name="Рисунок 8" descr="ГОСТ 12.0.004-2015. Страниц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СТ 12.0.004-2015. Страница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9" name="Рисунок 9" descr="ГОСТ 12.0.004-2015. Страниц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СТ 12.0.004-2015. Страница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10" name="Рисунок 10" descr="ГОСТ 12.0.004-2015. Страниц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СТ 12.0.004-2015. Страница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11" name="Рисунок 11" descr="ГОСТ 12.0.004-2015. Страниц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СТ 12.0.004-2015. Страница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12" name="Рисунок 12" descr="ГОСТ 12.0.004-2015. Страниц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СТ 12.0.004-2015. Страница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13" name="Рисунок 13" descr="ГОСТ 12.0.004-2015. Страниц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СТ 12.0.004-2015. Страница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14" name="Рисунок 14" descr="ГОСТ 12.0.004-2015. Страниц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ОСТ 12.0.004-2015. Страница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15" name="Рисунок 15" descr="ГОСТ 12.0.004-2015. Страниц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ОСТ 12.0.004-2015. Страница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16" name="Рисунок 16" descr="ГОСТ 12.0.004-2015. Страниц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ОСТ 12.0.004-2015. Страница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17" name="Рисунок 17" descr="ГОСТ 12.0.004-2015. Страниц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ОСТ 12.0.004-2015. Страница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18" name="Рисунок 18" descr="ГОСТ 12.0.004-2015. Страниц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ОСТ 12.0.004-2015. Страница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19" name="Рисунок 19" descr="ГОСТ 12.0.004-2015. Страниц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ОСТ 12.0.004-2015. Страница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20" name="Рисунок 20" descr="ГОСТ 12.0.004-2015. Страниц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ОСТ 12.0.004-2015. Страница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21" name="Рисунок 21" descr="ГОСТ 12.0.004-2015. Страниц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ОСТ 12.0.004-2015. Страница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22" name="Рисунок 22" descr="ГОСТ 12.0.004-2015. Страниц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ОСТ 12.0.004-2015. Страница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23" name="Рисунок 23" descr="ГОСТ 12.0.004-2015. Страниц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ОСТ 12.0.004-2015. Страница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24" name="Рисунок 24" descr="ГОСТ 12.0.004-2015. Страниц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ОСТ 12.0.004-2015. Страница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25" name="Рисунок 25" descr="ГОСТ 12.0.004-2015. Страниц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ОСТ 12.0.004-2015. Страница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26" name="Рисунок 26" descr="ГОСТ 12.0.004-2015. Страниц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ОСТ 12.0.004-2015. Страница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27" name="Рисунок 27" descr="ГОСТ 12.0.004-2015. Страниц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ОСТ 12.0.004-2015. Страница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28" name="Рисунок 28" descr="ГОСТ 12.0.004-2015. Страниц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ОСТ 12.0.004-2015. Страница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29" name="Рисунок 29" descr="ГОСТ 12.0.004-2015. Страниц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ОСТ 12.0.004-2015. Страница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30" name="Рисунок 30" descr="ГОСТ 12.0.004-2015. Страница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ОСТ 12.0.004-2015. Страница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31" name="Рисунок 31" descr="ГОСТ 12.0.004-2015. Страниц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ОСТ 12.0.004-2015. Страница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32" name="Рисунок 32" descr="ГОСТ 12.0.004-2015. Страница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ГОСТ 12.0.004-2015. Страница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33" name="Рисунок 33" descr="ГОСТ 12.0.004-2015. Страница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ОСТ 12.0.004-2015. Страница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34" name="Рисунок 34" descr="ГОСТ 12.0.004-2015. Страница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ОСТ 12.0.004-2015. Страница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35" name="Рисунок 35" descr="ГОСТ 12.0.004-2015. Страница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ОСТ 12.0.004-2015. Страница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36" name="Рисунок 36" descr="ГОСТ 12.0.004-2015. Страница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ГОСТ 12.0.004-2015. Страница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37" name="Рисунок 37" descr="ГОСТ 12.0.004-2015. Страница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ОСТ 12.0.004-2015. Страница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38" name="Рисунок 38" descr="ГОСТ 12.0.004-2015. Страница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ГОСТ 12.0.004-2015. Страница 3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39" name="Рисунок 39" descr="ГОСТ 12.0.004-2015. Страница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ГОСТ 12.0.004-2015. Страница 3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40" name="Рисунок 40" descr="ГОСТ 12.0.004-2015. Страница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ГОСТ 12.0.004-2015. Страница 4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41" name="Рисунок 41" descr="ГОСТ 12.0.004-2015. Страница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ГОСТ 12.0.004-2015. Страница 4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42" name="Рисунок 42" descr="ГОСТ 12.0.004-2015. Страница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ОСТ 12.0.004-2015. Страница 4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43" name="Рисунок 43" descr="ГОСТ 12.0.004-2015. Страница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ГОСТ 12.0.004-2015. Страница 4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44" name="Рисунок 44" descr="ГОСТ 12.0.004-2015. Страница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ГОСТ 12.0.004-2015. Страница 4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45" name="Рисунок 45" descr="ГОСТ 12.0.004-2015. Страница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ГОСТ 12.0.004-2015. Страница 4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80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05875"/>
            <wp:effectExtent l="19050" t="0" r="9525" b="0"/>
            <wp:docPr id="46" name="Рисунок 46" descr="ГОСТ 12.0.004-2015. Страница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ГОСТ 12.0.004-2015. Страница 4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BD" w:rsidRDefault="008870BD"/>
    <w:sectPr w:rsidR="008870BD" w:rsidSect="008C5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0B1805"/>
    <w:rsid w:val="000B1805"/>
    <w:rsid w:val="008050C6"/>
    <w:rsid w:val="008870BD"/>
    <w:rsid w:val="008C5631"/>
    <w:rsid w:val="00B76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631"/>
  </w:style>
  <w:style w:type="paragraph" w:styleId="1">
    <w:name w:val="heading 1"/>
    <w:basedOn w:val="a"/>
    <w:link w:val="10"/>
    <w:uiPriority w:val="9"/>
    <w:qFormat/>
    <w:rsid w:val="000B1805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36"/>
      <w:szCs w:val="36"/>
    </w:rPr>
  </w:style>
  <w:style w:type="paragraph" w:styleId="2">
    <w:name w:val="heading 2"/>
    <w:basedOn w:val="a"/>
    <w:link w:val="20"/>
    <w:uiPriority w:val="9"/>
    <w:qFormat/>
    <w:rsid w:val="000B1805"/>
    <w:pPr>
      <w:spacing w:after="40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1805"/>
    <w:rPr>
      <w:rFonts w:ascii="Times New Roman" w:eastAsia="Times New Roman" w:hAnsi="Times New Roman" w:cs="Times New Roman"/>
      <w:b/>
      <w:bCs/>
      <w:kern w:val="36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0B1805"/>
    <w:rPr>
      <w:rFonts w:ascii="Times New Roman" w:eastAsia="Times New Roman" w:hAnsi="Times New Roman" w:cs="Times New Roman"/>
      <w:b/>
      <w:bCs/>
      <w:sz w:val="32"/>
      <w:szCs w:val="32"/>
    </w:rPr>
  </w:style>
  <w:style w:type="character" w:styleId="a3">
    <w:name w:val="Hyperlink"/>
    <w:basedOn w:val="a0"/>
    <w:uiPriority w:val="99"/>
    <w:semiHidden/>
    <w:unhideWhenUsed/>
    <w:rsid w:val="000B180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B1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9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8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8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47</Pages>
  <Words>292</Words>
  <Characters>1670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ГОСТ 12.0.004-2015</vt:lpstr>
      <vt:lpstr>    Система стандартов безопасности труда. Организация обучения безопасности труда. </vt:lpstr>
    </vt:vector>
  </TitlesOfParts>
  <Company/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verter14</dc:creator>
  <cp:keywords/>
  <dc:description/>
  <cp:lastModifiedBy>verter14</cp:lastModifiedBy>
  <cp:revision>3</cp:revision>
  <dcterms:created xsi:type="dcterms:W3CDTF">2016-12-19T13:02:00Z</dcterms:created>
  <dcterms:modified xsi:type="dcterms:W3CDTF">2017-04-03T06:52:00Z</dcterms:modified>
</cp:coreProperties>
</file>