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DC" w:rsidRPr="00672E5A" w:rsidRDefault="008C71DC" w:rsidP="00672E5A">
      <w:pPr>
        <w:ind w:firstLine="0"/>
        <w:jc w:val="center"/>
        <w:rPr>
          <w:b/>
          <w:sz w:val="26"/>
          <w:szCs w:val="26"/>
        </w:rPr>
      </w:pPr>
      <w:r w:rsidRPr="00672E5A">
        <w:rPr>
          <w:b/>
          <w:sz w:val="26"/>
          <w:szCs w:val="26"/>
        </w:rPr>
        <w:t>В</w:t>
      </w:r>
      <w:r w:rsidRPr="00672E5A">
        <w:rPr>
          <w:b/>
          <w:sz w:val="26"/>
          <w:szCs w:val="26"/>
        </w:rPr>
        <w:t>опросы к зачёту</w:t>
      </w:r>
      <w:r w:rsidRPr="00672E5A">
        <w:rPr>
          <w:b/>
          <w:sz w:val="26"/>
          <w:szCs w:val="26"/>
        </w:rPr>
        <w:t xml:space="preserve"> по дисциплине </w:t>
      </w:r>
    </w:p>
    <w:p w:rsidR="008C71DC" w:rsidRPr="00672E5A" w:rsidRDefault="008C71DC" w:rsidP="00672E5A">
      <w:pPr>
        <w:ind w:firstLine="0"/>
        <w:jc w:val="center"/>
        <w:rPr>
          <w:b/>
          <w:sz w:val="26"/>
          <w:szCs w:val="26"/>
        </w:rPr>
      </w:pPr>
      <w:r w:rsidRPr="00672E5A">
        <w:rPr>
          <w:b/>
          <w:sz w:val="26"/>
          <w:szCs w:val="26"/>
        </w:rPr>
        <w:t xml:space="preserve">«Философские проблемы науки и техники» </w:t>
      </w:r>
    </w:p>
    <w:p w:rsidR="008C71DC" w:rsidRPr="00672E5A" w:rsidRDefault="008C71DC" w:rsidP="00672E5A">
      <w:pPr>
        <w:ind w:firstLine="0"/>
        <w:jc w:val="center"/>
        <w:rPr>
          <w:b/>
          <w:sz w:val="26"/>
          <w:szCs w:val="26"/>
        </w:rPr>
      </w:pPr>
      <w:r w:rsidRPr="00672E5A">
        <w:rPr>
          <w:b/>
          <w:sz w:val="26"/>
          <w:szCs w:val="26"/>
        </w:rPr>
        <w:t>в 2015-2016 уч. г.</w:t>
      </w:r>
    </w:p>
    <w:p w:rsidR="008C71DC" w:rsidRPr="00672E5A" w:rsidRDefault="008C71DC" w:rsidP="00672E5A">
      <w:pPr>
        <w:pStyle w:val="3"/>
        <w:widowControl w:val="0"/>
        <w:spacing w:after="0"/>
        <w:ind w:left="0" w:firstLine="0"/>
        <w:rPr>
          <w:sz w:val="26"/>
          <w:szCs w:val="26"/>
        </w:rPr>
      </w:pP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Философия и наука: общее, различие, связь.</w:t>
      </w:r>
    </w:p>
    <w:p w:rsidR="008107A9" w:rsidRPr="00672E5A" w:rsidRDefault="008107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Проблема отношения философии и науки в неопозитивизме («Венский кружок»).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Что такое логический анализ научного знания?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Что такое методология?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Основные логико-гносеологические и методологические пробл</w:t>
      </w:r>
      <w:r w:rsidRPr="00672E5A">
        <w:rPr>
          <w:sz w:val="26"/>
          <w:szCs w:val="26"/>
        </w:rPr>
        <w:t>е</w:t>
      </w:r>
      <w:r w:rsidRPr="00672E5A">
        <w:rPr>
          <w:sz w:val="26"/>
          <w:szCs w:val="26"/>
        </w:rPr>
        <w:t>мы философии науки.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Основные этические и социальные проблемы философии науки.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Что такое «наука»? Проблема определения понятия «наука».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Основные исторические типы научной рациональности.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Основные виды научного знания. Проблема классификации наук.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>Проблема «демаркации», критерии научности знания.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Что такое «аподиктическое» знание?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Принцип верификации </w:t>
      </w:r>
      <w:r w:rsidR="00D30CD9" w:rsidRPr="00672E5A">
        <w:rPr>
          <w:sz w:val="26"/>
          <w:szCs w:val="26"/>
        </w:rPr>
        <w:t xml:space="preserve">в неопозитивизме </w:t>
      </w:r>
      <w:r w:rsidRPr="00672E5A">
        <w:rPr>
          <w:sz w:val="26"/>
          <w:szCs w:val="26"/>
        </w:rPr>
        <w:t>и его критика.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Принцип фальсифицируемости</w:t>
      </w:r>
      <w:r w:rsidR="00FD5B90" w:rsidRPr="00672E5A">
        <w:rPr>
          <w:sz w:val="26"/>
          <w:szCs w:val="26"/>
        </w:rPr>
        <w:t xml:space="preserve"> К. Поппера</w:t>
      </w:r>
      <w:r w:rsidRPr="00672E5A">
        <w:rPr>
          <w:sz w:val="26"/>
          <w:szCs w:val="26"/>
        </w:rPr>
        <w:t>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Проблема цели научного познания.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Проблема субъекта научного познания.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Проблема предмета научного познания.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Средства научного исследования.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Три основные модели научной деятельности.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Наука как социальный институт. 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Императивы научного этоса (</w:t>
      </w:r>
      <w:r w:rsidR="00486156" w:rsidRPr="00672E5A">
        <w:rPr>
          <w:sz w:val="26"/>
          <w:szCs w:val="26"/>
        </w:rPr>
        <w:t xml:space="preserve">по </w:t>
      </w:r>
      <w:r w:rsidRPr="00672E5A">
        <w:rPr>
          <w:sz w:val="26"/>
          <w:szCs w:val="26"/>
        </w:rPr>
        <w:t>Р.</w:t>
      </w:r>
      <w:r w:rsidR="00486156" w:rsidRPr="00672E5A">
        <w:rPr>
          <w:sz w:val="26"/>
          <w:szCs w:val="26"/>
        </w:rPr>
        <w:t xml:space="preserve"> </w:t>
      </w:r>
      <w:r w:rsidRPr="00672E5A">
        <w:rPr>
          <w:sz w:val="26"/>
          <w:szCs w:val="26"/>
        </w:rPr>
        <w:t>К.</w:t>
      </w:r>
      <w:r w:rsidR="00486156" w:rsidRPr="00672E5A">
        <w:rPr>
          <w:sz w:val="26"/>
          <w:szCs w:val="26"/>
        </w:rPr>
        <w:t xml:space="preserve"> </w:t>
      </w:r>
      <w:r w:rsidRPr="00672E5A">
        <w:rPr>
          <w:sz w:val="26"/>
          <w:szCs w:val="26"/>
        </w:rPr>
        <w:t>Мертон</w:t>
      </w:r>
      <w:r w:rsidR="00486156" w:rsidRPr="00672E5A">
        <w:rPr>
          <w:sz w:val="26"/>
          <w:szCs w:val="26"/>
        </w:rPr>
        <w:t>у</w:t>
      </w:r>
      <w:r w:rsidRPr="00672E5A">
        <w:rPr>
          <w:sz w:val="26"/>
          <w:szCs w:val="26"/>
        </w:rPr>
        <w:t>).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Проблема «начала» (возникновения) науки: основные точки зр</w:t>
      </w:r>
      <w:r w:rsidRPr="00672E5A">
        <w:rPr>
          <w:sz w:val="26"/>
          <w:szCs w:val="26"/>
        </w:rPr>
        <w:t>е</w:t>
      </w:r>
      <w:r w:rsidRPr="00672E5A">
        <w:rPr>
          <w:sz w:val="26"/>
          <w:szCs w:val="26"/>
        </w:rPr>
        <w:t>ния, аргументы «за» и «против».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Предпосылки возникновения науки.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Общая характеристика науки Древнего Востока.</w:t>
      </w:r>
    </w:p>
    <w:p w:rsidR="00E23187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Общая характеристика античной науки.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Теория науки Аристотеля.</w:t>
      </w:r>
    </w:p>
    <w:p w:rsidR="00E23187" w:rsidRPr="00672E5A" w:rsidRDefault="00E23187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Теория доказательства Аристотеля. Проблема первых посылок доказательства.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Три парадигмы античной науки (атомистическая, пифагоре</w:t>
      </w:r>
      <w:r w:rsidRPr="00672E5A">
        <w:rPr>
          <w:sz w:val="26"/>
          <w:szCs w:val="26"/>
        </w:rPr>
        <w:t>й</w:t>
      </w:r>
      <w:r w:rsidRPr="00672E5A">
        <w:rPr>
          <w:sz w:val="26"/>
          <w:szCs w:val="26"/>
        </w:rPr>
        <w:t>ская, перипатетическая).</w:t>
      </w:r>
    </w:p>
    <w:p w:rsidR="00B37B15" w:rsidRPr="00672E5A" w:rsidRDefault="00B37B15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Эволюция атомистики как научной программы.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Физика Аристотеля и физика Ньютона: сравнительный анализ.</w:t>
      </w:r>
    </w:p>
    <w:p w:rsidR="0033195D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Общая характеристика средневековой науки.</w:t>
      </w:r>
    </w:p>
    <w:p w:rsidR="00A34377" w:rsidRPr="00672E5A" w:rsidRDefault="0033195D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Отношение религиозной веры и научного исследования.</w:t>
      </w:r>
    </w:p>
    <w:p w:rsidR="0033195D" w:rsidRPr="00672E5A" w:rsidRDefault="00A34377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Становление христианской теологии</w:t>
      </w:r>
      <w:r w:rsidR="001C4DA1" w:rsidRPr="00672E5A">
        <w:rPr>
          <w:sz w:val="26"/>
          <w:szCs w:val="26"/>
        </w:rPr>
        <w:t xml:space="preserve"> как науки</w:t>
      </w:r>
      <w:r w:rsidRPr="00672E5A">
        <w:rPr>
          <w:sz w:val="26"/>
          <w:szCs w:val="26"/>
        </w:rPr>
        <w:t>.</w:t>
      </w:r>
      <w:r w:rsidR="008C71DC" w:rsidRPr="00672E5A">
        <w:rPr>
          <w:sz w:val="26"/>
          <w:szCs w:val="26"/>
        </w:rPr>
        <w:t xml:space="preserve"> </w:t>
      </w:r>
    </w:p>
    <w:p w:rsidR="008C71DC" w:rsidRPr="00672E5A" w:rsidRDefault="0033195D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110A0A" w:rsidRPr="00672E5A">
        <w:rPr>
          <w:sz w:val="26"/>
          <w:szCs w:val="26"/>
        </w:rPr>
        <w:t>Сущность схоластики и с</w:t>
      </w:r>
      <w:r w:rsidR="008C71DC" w:rsidRPr="00672E5A">
        <w:rPr>
          <w:sz w:val="26"/>
          <w:szCs w:val="26"/>
        </w:rPr>
        <w:t>холастическ</w:t>
      </w:r>
      <w:r w:rsidR="00110A0A" w:rsidRPr="00672E5A">
        <w:rPr>
          <w:sz w:val="26"/>
          <w:szCs w:val="26"/>
        </w:rPr>
        <w:t>ого</w:t>
      </w:r>
      <w:r w:rsidR="008C71DC" w:rsidRPr="00672E5A">
        <w:rPr>
          <w:sz w:val="26"/>
          <w:szCs w:val="26"/>
        </w:rPr>
        <w:t xml:space="preserve"> метод</w:t>
      </w:r>
      <w:r w:rsidR="00110A0A" w:rsidRPr="00672E5A">
        <w:rPr>
          <w:sz w:val="26"/>
          <w:szCs w:val="26"/>
        </w:rPr>
        <w:t>а</w:t>
      </w:r>
      <w:r w:rsidR="008C71DC" w:rsidRPr="00672E5A">
        <w:rPr>
          <w:sz w:val="26"/>
          <w:szCs w:val="26"/>
        </w:rPr>
        <w:t>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Наука Возрождения: общая характеристика.</w:t>
      </w:r>
    </w:p>
    <w:p w:rsidR="00672A0A" w:rsidRPr="00672E5A" w:rsidRDefault="00672A0A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4B1312" w:rsidRPr="00672E5A">
        <w:rPr>
          <w:sz w:val="26"/>
          <w:szCs w:val="26"/>
        </w:rPr>
        <w:t>Философские основания и особенности алхимии, «оккультных» и «эзотерических» наук.</w:t>
      </w:r>
    </w:p>
    <w:p w:rsidR="00C75048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Теория «идолов» Ф. Бэкона. </w:t>
      </w:r>
    </w:p>
    <w:p w:rsidR="008C71DC" w:rsidRPr="00672E5A" w:rsidRDefault="00C75048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Методология экспериментальной индукции</w:t>
      </w:r>
      <w:r w:rsidRPr="00672E5A">
        <w:rPr>
          <w:sz w:val="26"/>
          <w:szCs w:val="26"/>
        </w:rPr>
        <w:t xml:space="preserve"> Ф. Бэкона</w:t>
      </w:r>
      <w:r w:rsidR="008C71DC" w:rsidRPr="00672E5A">
        <w:rPr>
          <w:sz w:val="26"/>
          <w:szCs w:val="26"/>
        </w:rPr>
        <w:t>.</w:t>
      </w:r>
    </w:p>
    <w:p w:rsidR="006B798C" w:rsidRPr="00672E5A" w:rsidRDefault="006B798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Коперниканская революция в астрономии и её философское значение.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lastRenderedPageBreak/>
        <w:t xml:space="preserve"> </w:t>
      </w:r>
      <w:r w:rsidR="0026759F" w:rsidRPr="00672E5A">
        <w:rPr>
          <w:sz w:val="26"/>
          <w:szCs w:val="26"/>
        </w:rPr>
        <w:t xml:space="preserve">Индукция как метод научного познания. </w:t>
      </w:r>
      <w:r w:rsidRPr="00672E5A">
        <w:rPr>
          <w:sz w:val="26"/>
          <w:szCs w:val="26"/>
        </w:rPr>
        <w:t>Правила индуктивной логики Д. С. Милля.</w:t>
      </w:r>
    </w:p>
    <w:p w:rsidR="00706F31" w:rsidRPr="00672E5A" w:rsidRDefault="00706F31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Философские основания механики Ньютона.</w:t>
      </w:r>
    </w:p>
    <w:p w:rsidR="007A4372" w:rsidRPr="00672E5A" w:rsidRDefault="007A4372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Ньютон о методе научного исследования природы.</w:t>
      </w:r>
    </w:p>
    <w:p w:rsidR="008C71DC" w:rsidRPr="00672E5A" w:rsidRDefault="00C20D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«Рассуждение о методе» Р. Декарта. Четыре правила научного мышления.</w:t>
      </w:r>
    </w:p>
    <w:p w:rsidR="00C20DDC" w:rsidRPr="00672E5A" w:rsidRDefault="00C20D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Критический анализ понятия причинности в учении Д. Юма.</w:t>
      </w:r>
    </w:p>
    <w:p w:rsidR="00330A94" w:rsidRPr="00672E5A" w:rsidRDefault="00330A94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Кант о различии эмпирического и априорного, аналитического и синтетического знания.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Философия математики Канта и неевклидовы геометрии.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«Закон трёх стадий» О. Конта. Сущность «позитивного» мышл</w:t>
      </w:r>
      <w:r w:rsidRPr="00672E5A">
        <w:rPr>
          <w:sz w:val="26"/>
          <w:szCs w:val="26"/>
        </w:rPr>
        <w:t>е</w:t>
      </w:r>
      <w:r w:rsidRPr="00672E5A">
        <w:rPr>
          <w:sz w:val="26"/>
          <w:szCs w:val="26"/>
        </w:rPr>
        <w:t>ния.</w:t>
      </w:r>
    </w:p>
    <w:p w:rsidR="008C71DC" w:rsidRPr="00672E5A" w:rsidRDefault="008C71D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1D67B1" w:rsidRPr="00672E5A">
        <w:rPr>
          <w:sz w:val="26"/>
          <w:szCs w:val="26"/>
        </w:rPr>
        <w:t xml:space="preserve">Основные идеи </w:t>
      </w:r>
      <w:r w:rsidRPr="00672E5A">
        <w:rPr>
          <w:sz w:val="26"/>
          <w:szCs w:val="26"/>
        </w:rPr>
        <w:t>«</w:t>
      </w:r>
      <w:r w:rsidR="001D67B1" w:rsidRPr="00672E5A">
        <w:rPr>
          <w:sz w:val="26"/>
          <w:szCs w:val="26"/>
        </w:rPr>
        <w:t>л</w:t>
      </w:r>
      <w:r w:rsidRPr="00672E5A">
        <w:rPr>
          <w:sz w:val="26"/>
          <w:szCs w:val="26"/>
        </w:rPr>
        <w:t>огическ</w:t>
      </w:r>
      <w:r w:rsidR="001D67B1" w:rsidRPr="00672E5A">
        <w:rPr>
          <w:sz w:val="26"/>
          <w:szCs w:val="26"/>
        </w:rPr>
        <w:t>ого</w:t>
      </w:r>
      <w:r w:rsidRPr="00672E5A">
        <w:rPr>
          <w:sz w:val="26"/>
          <w:szCs w:val="26"/>
        </w:rPr>
        <w:t xml:space="preserve"> эмпиризм</w:t>
      </w:r>
      <w:r w:rsidR="001D67B1" w:rsidRPr="00672E5A">
        <w:rPr>
          <w:sz w:val="26"/>
          <w:szCs w:val="26"/>
        </w:rPr>
        <w:t>а</w:t>
      </w:r>
      <w:r w:rsidRPr="00672E5A">
        <w:rPr>
          <w:sz w:val="26"/>
          <w:szCs w:val="26"/>
        </w:rPr>
        <w:t>» (неопозитивизм</w:t>
      </w:r>
      <w:r w:rsidR="001D67B1" w:rsidRPr="00672E5A">
        <w:rPr>
          <w:sz w:val="26"/>
          <w:szCs w:val="26"/>
        </w:rPr>
        <w:t>а</w:t>
      </w:r>
      <w:r w:rsidRPr="00672E5A">
        <w:rPr>
          <w:sz w:val="26"/>
          <w:szCs w:val="26"/>
        </w:rPr>
        <w:t>)</w:t>
      </w:r>
      <w:r w:rsidR="006A681E" w:rsidRPr="00672E5A">
        <w:rPr>
          <w:sz w:val="26"/>
          <w:szCs w:val="26"/>
        </w:rPr>
        <w:t>.</w:t>
      </w:r>
    </w:p>
    <w:p w:rsidR="008C71DC" w:rsidRPr="00672E5A" w:rsidRDefault="006A681E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Критика науки в философском иррационализме.</w:t>
      </w:r>
    </w:p>
    <w:p w:rsidR="006A681E" w:rsidRPr="00672E5A" w:rsidRDefault="006A681E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Философское значение теории биологической эволюции Ч. Дарвина.</w:t>
      </w:r>
    </w:p>
    <w:p w:rsidR="008C71DC" w:rsidRPr="00672E5A" w:rsidRDefault="00E57233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Основные программы обоснования математики в </w:t>
      </w:r>
      <w:r w:rsidRPr="00672E5A">
        <w:rPr>
          <w:sz w:val="26"/>
          <w:szCs w:val="26"/>
          <w:lang w:val="de-DE"/>
        </w:rPr>
        <w:t>XIX</w:t>
      </w:r>
      <w:r w:rsidRPr="00672E5A">
        <w:rPr>
          <w:sz w:val="26"/>
          <w:szCs w:val="26"/>
        </w:rPr>
        <w:t>-</w:t>
      </w:r>
      <w:r w:rsidRPr="00672E5A">
        <w:rPr>
          <w:sz w:val="26"/>
          <w:szCs w:val="26"/>
          <w:lang w:val="en-US"/>
        </w:rPr>
        <w:t>XX</w:t>
      </w:r>
      <w:r w:rsidRPr="00672E5A">
        <w:rPr>
          <w:sz w:val="26"/>
          <w:szCs w:val="26"/>
        </w:rPr>
        <w:t xml:space="preserve"> вв.</w:t>
      </w:r>
      <w:r w:rsidR="00F5019D" w:rsidRPr="00672E5A">
        <w:rPr>
          <w:sz w:val="26"/>
          <w:szCs w:val="26"/>
        </w:rPr>
        <w:t>: логицизм, интуиционизм, формализм.</w:t>
      </w:r>
    </w:p>
    <w:p w:rsidR="008C71DC" w:rsidRPr="00672E5A" w:rsidRDefault="00B323F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Философские проблемы теории относительности и квантовой механики.</w:t>
      </w:r>
    </w:p>
    <w:p w:rsidR="008C71DC" w:rsidRPr="00672E5A" w:rsidRDefault="005153B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Карл Поппер о логике роста научного знания (критический р</w:t>
      </w:r>
      <w:r w:rsidR="008C71DC" w:rsidRPr="00672E5A">
        <w:rPr>
          <w:sz w:val="26"/>
          <w:szCs w:val="26"/>
        </w:rPr>
        <w:t>а</w:t>
      </w:r>
      <w:r w:rsidR="008C71DC" w:rsidRPr="00672E5A">
        <w:rPr>
          <w:sz w:val="26"/>
          <w:szCs w:val="26"/>
        </w:rPr>
        <w:t>ционализм, фальсификационизм и фаллибилизм в методологии науки).</w:t>
      </w:r>
    </w:p>
    <w:p w:rsidR="008C71DC" w:rsidRPr="00672E5A" w:rsidRDefault="005153B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Томас Кун о понятии «парадигмы» и механизмах научной рев</w:t>
      </w:r>
      <w:r w:rsidR="008C71DC" w:rsidRPr="00672E5A">
        <w:rPr>
          <w:sz w:val="26"/>
          <w:szCs w:val="26"/>
        </w:rPr>
        <w:t>о</w:t>
      </w:r>
      <w:r w:rsidR="008C71DC" w:rsidRPr="00672E5A">
        <w:rPr>
          <w:sz w:val="26"/>
          <w:szCs w:val="26"/>
        </w:rPr>
        <w:t>люции.</w:t>
      </w:r>
    </w:p>
    <w:p w:rsidR="008C71DC" w:rsidRPr="00672E5A" w:rsidRDefault="005153B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Методология научно-исследовательских программ Имре Лакат</w:t>
      </w:r>
      <w:r w:rsidR="008C71DC" w:rsidRPr="00672E5A">
        <w:rPr>
          <w:sz w:val="26"/>
          <w:szCs w:val="26"/>
        </w:rPr>
        <w:t>о</w:t>
      </w:r>
      <w:r w:rsidR="008C71DC" w:rsidRPr="00672E5A">
        <w:rPr>
          <w:sz w:val="26"/>
          <w:szCs w:val="26"/>
        </w:rPr>
        <w:t>са.</w:t>
      </w:r>
    </w:p>
    <w:p w:rsidR="005153BC" w:rsidRPr="00672E5A" w:rsidRDefault="005153BC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6E6852" w:rsidRPr="00672E5A">
        <w:rPr>
          <w:sz w:val="26"/>
          <w:szCs w:val="26"/>
        </w:rPr>
        <w:t>«Эпистемологический анархизм» П. Фейерабенда.</w:t>
      </w:r>
    </w:p>
    <w:p w:rsidR="00C36EB7" w:rsidRPr="00672E5A" w:rsidRDefault="00C36EB7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Философские проблемы генетики и генной инженерии.</w:t>
      </w:r>
    </w:p>
    <w:p w:rsidR="00C36EB7" w:rsidRPr="00672E5A" w:rsidRDefault="00C36EB7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Основные идеи и философское значение синергетики.</w:t>
      </w:r>
    </w:p>
    <w:p w:rsidR="008C71DC" w:rsidRPr="00672E5A" w:rsidRDefault="00C36EB7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Понятие «неклассической» и «постнеклассической» научной р</w:t>
      </w:r>
      <w:r w:rsidR="008C71DC" w:rsidRPr="00672E5A">
        <w:rPr>
          <w:sz w:val="26"/>
          <w:szCs w:val="26"/>
        </w:rPr>
        <w:t>а</w:t>
      </w:r>
      <w:r w:rsidR="008C71DC" w:rsidRPr="00672E5A">
        <w:rPr>
          <w:sz w:val="26"/>
          <w:szCs w:val="26"/>
        </w:rPr>
        <w:t>циональности.</w:t>
      </w:r>
    </w:p>
    <w:p w:rsidR="008C71DC" w:rsidRPr="00672E5A" w:rsidRDefault="00DE1593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8C71DC" w:rsidRPr="00672E5A">
        <w:rPr>
          <w:sz w:val="26"/>
          <w:szCs w:val="26"/>
        </w:rPr>
        <w:t>Основные направления в философии техники XIX-XX вв.</w:t>
      </w:r>
    </w:p>
    <w:p w:rsidR="00DE1593" w:rsidRPr="00672E5A" w:rsidRDefault="00DE1593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Концепции «постиндустриального» и «информационного» общества.</w:t>
      </w:r>
    </w:p>
    <w:p w:rsidR="007C18C9" w:rsidRPr="00672E5A" w:rsidRDefault="007C18C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Основные философские проблемы информатики и «искусственного интеллекта».</w:t>
      </w:r>
    </w:p>
    <w:p w:rsidR="00000000" w:rsidRPr="00672E5A" w:rsidRDefault="00676D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35705C" w:rsidRPr="00672E5A">
        <w:rPr>
          <w:sz w:val="26"/>
          <w:szCs w:val="26"/>
        </w:rPr>
        <w:t>Декарт</w:t>
      </w:r>
      <w:r w:rsidR="0035705C" w:rsidRPr="00672E5A">
        <w:rPr>
          <w:sz w:val="26"/>
          <w:szCs w:val="26"/>
        </w:rPr>
        <w:t xml:space="preserve"> Р. Рассуждение о методе</w:t>
      </w:r>
      <w:r w:rsidRPr="00672E5A">
        <w:rPr>
          <w:sz w:val="26"/>
          <w:szCs w:val="26"/>
        </w:rPr>
        <w:t>.</w:t>
      </w:r>
    </w:p>
    <w:p w:rsidR="00000000" w:rsidRPr="00672E5A" w:rsidRDefault="00676D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35705C" w:rsidRPr="00672E5A">
        <w:rPr>
          <w:sz w:val="26"/>
          <w:szCs w:val="26"/>
        </w:rPr>
        <w:t>Кант</w:t>
      </w:r>
      <w:r w:rsidR="0035705C" w:rsidRPr="00672E5A">
        <w:rPr>
          <w:sz w:val="26"/>
          <w:szCs w:val="26"/>
        </w:rPr>
        <w:t xml:space="preserve"> И. Критика чистого разума</w:t>
      </w:r>
      <w:r w:rsidRPr="00672E5A">
        <w:rPr>
          <w:sz w:val="26"/>
          <w:szCs w:val="26"/>
        </w:rPr>
        <w:t>.</w:t>
      </w:r>
    </w:p>
    <w:p w:rsidR="00000000" w:rsidRPr="00672E5A" w:rsidRDefault="00676D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35705C" w:rsidRPr="00672E5A">
        <w:rPr>
          <w:sz w:val="26"/>
          <w:szCs w:val="26"/>
        </w:rPr>
        <w:t>Гуссерль</w:t>
      </w:r>
      <w:r w:rsidR="0035705C" w:rsidRPr="00672E5A">
        <w:rPr>
          <w:sz w:val="26"/>
          <w:szCs w:val="26"/>
        </w:rPr>
        <w:t xml:space="preserve"> Э. Кризис европейских на</w:t>
      </w:r>
      <w:r w:rsidR="0035705C" w:rsidRPr="00672E5A">
        <w:rPr>
          <w:sz w:val="26"/>
          <w:szCs w:val="26"/>
        </w:rPr>
        <w:t>ук и трансцендентальная феноменология</w:t>
      </w:r>
      <w:r w:rsidRPr="00672E5A">
        <w:rPr>
          <w:sz w:val="26"/>
          <w:szCs w:val="26"/>
        </w:rPr>
        <w:t>.</w:t>
      </w:r>
    </w:p>
    <w:p w:rsidR="00000000" w:rsidRPr="00672E5A" w:rsidRDefault="00676D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35705C" w:rsidRPr="00672E5A">
        <w:rPr>
          <w:sz w:val="26"/>
          <w:szCs w:val="26"/>
        </w:rPr>
        <w:t>Карнап</w:t>
      </w:r>
      <w:r w:rsidR="0035705C" w:rsidRPr="00672E5A">
        <w:rPr>
          <w:sz w:val="26"/>
          <w:szCs w:val="26"/>
        </w:rPr>
        <w:t xml:space="preserve"> Р. Философские основания физики</w:t>
      </w:r>
      <w:r w:rsidRPr="00672E5A">
        <w:rPr>
          <w:sz w:val="26"/>
          <w:szCs w:val="26"/>
        </w:rPr>
        <w:t>.</w:t>
      </w:r>
    </w:p>
    <w:p w:rsidR="00000000" w:rsidRPr="00672E5A" w:rsidRDefault="00676D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35705C" w:rsidRPr="00672E5A">
        <w:rPr>
          <w:sz w:val="26"/>
          <w:szCs w:val="26"/>
        </w:rPr>
        <w:t>Поппер</w:t>
      </w:r>
      <w:r w:rsidR="0035705C" w:rsidRPr="00672E5A">
        <w:rPr>
          <w:sz w:val="26"/>
          <w:szCs w:val="26"/>
        </w:rPr>
        <w:t xml:space="preserve"> К. Логика и рост науч</w:t>
      </w:r>
      <w:bookmarkStart w:id="0" w:name="_GoBack"/>
      <w:bookmarkEnd w:id="0"/>
      <w:r w:rsidR="0035705C" w:rsidRPr="00672E5A">
        <w:rPr>
          <w:sz w:val="26"/>
          <w:szCs w:val="26"/>
        </w:rPr>
        <w:t>ного знания</w:t>
      </w:r>
      <w:r w:rsidRPr="00672E5A">
        <w:rPr>
          <w:sz w:val="26"/>
          <w:szCs w:val="26"/>
        </w:rPr>
        <w:t>.</w:t>
      </w:r>
    </w:p>
    <w:p w:rsidR="00000000" w:rsidRPr="00672E5A" w:rsidRDefault="00676D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35705C" w:rsidRPr="00672E5A">
        <w:rPr>
          <w:sz w:val="26"/>
          <w:szCs w:val="26"/>
        </w:rPr>
        <w:t>Кун</w:t>
      </w:r>
      <w:r w:rsidR="0035705C" w:rsidRPr="00672E5A">
        <w:rPr>
          <w:sz w:val="26"/>
          <w:szCs w:val="26"/>
        </w:rPr>
        <w:t xml:space="preserve"> Т. Структура научных революций</w:t>
      </w:r>
      <w:r w:rsidRPr="00672E5A">
        <w:rPr>
          <w:sz w:val="26"/>
          <w:szCs w:val="26"/>
        </w:rPr>
        <w:t>.</w:t>
      </w:r>
    </w:p>
    <w:p w:rsidR="0035705C" w:rsidRPr="00672E5A" w:rsidRDefault="00676DA9" w:rsidP="00672E5A">
      <w:pPr>
        <w:pStyle w:val="3"/>
        <w:widowControl w:val="0"/>
        <w:numPr>
          <w:ilvl w:val="0"/>
          <w:numId w:val="1"/>
        </w:numPr>
        <w:spacing w:after="0"/>
        <w:ind w:left="0" w:firstLine="0"/>
        <w:rPr>
          <w:sz w:val="26"/>
          <w:szCs w:val="26"/>
        </w:rPr>
      </w:pPr>
      <w:r w:rsidRPr="00672E5A">
        <w:rPr>
          <w:sz w:val="26"/>
          <w:szCs w:val="26"/>
        </w:rPr>
        <w:t xml:space="preserve"> </w:t>
      </w:r>
      <w:r w:rsidR="0035705C" w:rsidRPr="00672E5A">
        <w:rPr>
          <w:sz w:val="26"/>
          <w:szCs w:val="26"/>
        </w:rPr>
        <w:t>Лакатос</w:t>
      </w:r>
      <w:r w:rsidR="0035705C" w:rsidRPr="00672E5A">
        <w:rPr>
          <w:sz w:val="26"/>
          <w:szCs w:val="26"/>
        </w:rPr>
        <w:t xml:space="preserve"> И. Фальсификация и методология научно-исследовательских программ</w:t>
      </w:r>
      <w:r w:rsidRPr="00672E5A">
        <w:rPr>
          <w:sz w:val="26"/>
          <w:szCs w:val="26"/>
        </w:rPr>
        <w:t>.</w:t>
      </w:r>
    </w:p>
    <w:sectPr w:rsidR="0035705C" w:rsidRPr="0067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A30"/>
    <w:multiLevelType w:val="hybridMultilevel"/>
    <w:tmpl w:val="135E5156"/>
    <w:lvl w:ilvl="0" w:tplc="E514D31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20C0A6B"/>
    <w:multiLevelType w:val="hybridMultilevel"/>
    <w:tmpl w:val="9DB2280E"/>
    <w:lvl w:ilvl="0" w:tplc="05C6FA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A60A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4D39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575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80D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02A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C34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669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2A0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C"/>
    <w:rsid w:val="000233E3"/>
    <w:rsid w:val="00110A0A"/>
    <w:rsid w:val="001C4DA1"/>
    <w:rsid w:val="001D67B1"/>
    <w:rsid w:val="0026759F"/>
    <w:rsid w:val="002F6CA9"/>
    <w:rsid w:val="00330A94"/>
    <w:rsid w:val="0033195D"/>
    <w:rsid w:val="0035705C"/>
    <w:rsid w:val="00486156"/>
    <w:rsid w:val="004B1312"/>
    <w:rsid w:val="005153BC"/>
    <w:rsid w:val="00672A0A"/>
    <w:rsid w:val="00672E5A"/>
    <w:rsid w:val="00676DA9"/>
    <w:rsid w:val="00686056"/>
    <w:rsid w:val="006A681E"/>
    <w:rsid w:val="006B798C"/>
    <w:rsid w:val="006E6852"/>
    <w:rsid w:val="00706F31"/>
    <w:rsid w:val="007A4372"/>
    <w:rsid w:val="007C18C9"/>
    <w:rsid w:val="008107A9"/>
    <w:rsid w:val="008C71DC"/>
    <w:rsid w:val="00A34377"/>
    <w:rsid w:val="00AF71B6"/>
    <w:rsid w:val="00B323F9"/>
    <w:rsid w:val="00B37B15"/>
    <w:rsid w:val="00BE7F15"/>
    <w:rsid w:val="00BF540B"/>
    <w:rsid w:val="00C20DDC"/>
    <w:rsid w:val="00C36EB7"/>
    <w:rsid w:val="00C75048"/>
    <w:rsid w:val="00D30CD9"/>
    <w:rsid w:val="00DB0801"/>
    <w:rsid w:val="00DE1593"/>
    <w:rsid w:val="00E23187"/>
    <w:rsid w:val="00E57233"/>
    <w:rsid w:val="00F5019D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71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71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71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71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71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71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7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0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3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8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7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9725-961F-4594-9456-E188E7A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39</cp:revision>
  <dcterms:created xsi:type="dcterms:W3CDTF">2015-12-13T17:12:00Z</dcterms:created>
  <dcterms:modified xsi:type="dcterms:W3CDTF">2015-12-13T17:49:00Z</dcterms:modified>
</cp:coreProperties>
</file>